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ED6285">
      <w:pPr>
        <w:rPr>
          <w:rFonts w:ascii="Times New Roman" w:eastAsia="黑体" w:hAnsi="Times New Roman" w:hint="eastAsia"/>
          <w:kern w:val="0"/>
          <w:sz w:val="32"/>
          <w:szCs w:val="32"/>
          <w:lang w:val="zh-CN" w:bidi="th-TH"/>
        </w:rPr>
      </w:pPr>
      <w:r>
        <w:rPr>
          <w:rFonts w:ascii="Times New Roman" w:eastAsia="黑体" w:hAnsi="Times New Roman" w:hint="eastAsia"/>
          <w:kern w:val="0"/>
          <w:sz w:val="32"/>
          <w:szCs w:val="32"/>
          <w:lang w:val="zh-CN" w:bidi="th-TH"/>
        </w:rPr>
        <w:t>附件</w:t>
      </w:r>
      <w:r>
        <w:rPr>
          <w:rFonts w:ascii="Times New Roman" w:eastAsia="黑体" w:hAnsi="Times New Roman" w:hint="eastAsia"/>
          <w:kern w:val="0"/>
          <w:sz w:val="32"/>
          <w:szCs w:val="32"/>
          <w:lang w:val="zh-CN" w:bidi="th-TH"/>
        </w:rPr>
        <w:t>1</w:t>
      </w:r>
    </w:p>
    <w:p w:rsidR="00000000" w:rsidRDefault="00ED6285">
      <w:pPr>
        <w:jc w:val="center"/>
        <w:rPr>
          <w:rFonts w:ascii="Times New Roman" w:eastAsia="黑体" w:hAnsi="Times New Roman"/>
          <w:kern w:val="0"/>
          <w:sz w:val="36"/>
          <w:szCs w:val="36"/>
          <w:lang w:val="zh-CN" w:bidi="th-TH"/>
        </w:rPr>
      </w:pPr>
      <w:r>
        <w:rPr>
          <w:rFonts w:ascii="Times New Roman" w:eastAsia="黑体" w:hAnsi="Times New Roman" w:hint="eastAsia"/>
          <w:kern w:val="0"/>
          <w:sz w:val="36"/>
          <w:szCs w:val="36"/>
          <w:lang w:val="zh-CN" w:bidi="th-TH"/>
        </w:rPr>
        <w:t>2</w:t>
      </w:r>
      <w:r>
        <w:rPr>
          <w:rFonts w:ascii="Times New Roman" w:eastAsia="黑体" w:hAnsi="Times New Roman"/>
          <w:kern w:val="0"/>
          <w:sz w:val="36"/>
          <w:szCs w:val="36"/>
          <w:lang w:val="zh-CN" w:bidi="th-TH"/>
        </w:rPr>
        <w:t>018</w:t>
      </w:r>
      <w:r>
        <w:rPr>
          <w:rFonts w:ascii="Times New Roman" w:eastAsia="黑体" w:hAnsi="Times New Roman" w:hint="eastAsia"/>
          <w:kern w:val="0"/>
          <w:sz w:val="36"/>
          <w:szCs w:val="36"/>
          <w:lang w:val="zh-CN" w:bidi="th-TH"/>
        </w:rPr>
        <w:t>年工业互联网试点示范项目要素条件</w:t>
      </w:r>
    </w:p>
    <w:p w:rsidR="00000000" w:rsidRDefault="00ED6285">
      <w:pPr>
        <w:ind w:firstLineChars="200" w:firstLine="640"/>
        <w:rPr>
          <w:rFonts w:ascii="仿宋_GB2312" w:eastAsia="仿宋_GB2312" w:hAnsi="仿宋" w:cs="Segoe UI"/>
          <w:color w:val="0D0D0D"/>
          <w:sz w:val="32"/>
          <w:szCs w:val="32"/>
        </w:rPr>
      </w:pPr>
      <w:r>
        <w:rPr>
          <w:rFonts w:ascii="仿宋_GB2312" w:eastAsia="仿宋_GB2312" w:hAnsi="仿宋" w:cs="Segoe UI"/>
          <w:color w:val="0D0D0D"/>
          <w:sz w:val="32"/>
          <w:szCs w:val="32"/>
        </w:rPr>
        <w:t>根据</w:t>
      </w:r>
      <w:r>
        <w:rPr>
          <w:rFonts w:ascii="仿宋_GB2312" w:eastAsia="仿宋_GB2312" w:hAnsi="仿宋" w:cs="Segoe UI"/>
          <w:color w:val="0D0D0D"/>
          <w:sz w:val="32"/>
          <w:szCs w:val="32"/>
        </w:rPr>
        <w:t>《国务院关于深化</w:t>
      </w:r>
      <w:r>
        <w:rPr>
          <w:rFonts w:ascii="仿宋_GB2312" w:eastAsia="仿宋_GB2312" w:hAnsi="仿宋" w:cs="Segoe UI"/>
          <w:color w:val="0D0D0D"/>
          <w:sz w:val="32"/>
          <w:szCs w:val="32"/>
        </w:rPr>
        <w:t>互联网</w:t>
      </w:r>
      <w:r>
        <w:rPr>
          <w:rFonts w:ascii="仿宋_GB2312" w:eastAsia="仿宋_GB2312" w:hAnsi="仿宋" w:cs="Segoe UI"/>
          <w:color w:val="0D0D0D"/>
          <w:sz w:val="32"/>
          <w:szCs w:val="32"/>
        </w:rPr>
        <w:t>+</w:t>
      </w:r>
      <w:r>
        <w:rPr>
          <w:rFonts w:ascii="仿宋_GB2312" w:eastAsia="仿宋_GB2312" w:hAnsi="仿宋" w:cs="Segoe UI"/>
          <w:color w:val="0D0D0D"/>
          <w:sz w:val="32"/>
          <w:szCs w:val="32"/>
        </w:rPr>
        <w:t>先进制造业发展工业互联网的</w:t>
      </w:r>
      <w:r>
        <w:rPr>
          <w:rFonts w:ascii="仿宋_GB2312" w:eastAsia="仿宋_GB2312" w:hAnsi="仿宋" w:cs="Segoe UI"/>
          <w:color w:val="0D0D0D"/>
          <w:sz w:val="32"/>
          <w:szCs w:val="32"/>
        </w:rPr>
        <w:t>指导意见》和</w:t>
      </w:r>
      <w:r>
        <w:rPr>
          <w:rFonts w:ascii="仿宋_GB2312" w:eastAsia="仿宋_GB2312" w:hAnsi="仿宋" w:cs="Segoe UI"/>
          <w:color w:val="0D0D0D"/>
          <w:sz w:val="32"/>
          <w:szCs w:val="32"/>
        </w:rPr>
        <w:t>《工业互联网发展行动计划（</w:t>
      </w:r>
      <w:r>
        <w:rPr>
          <w:rFonts w:ascii="仿宋_GB2312" w:eastAsia="仿宋_GB2312" w:hAnsi="仿宋" w:cs="Segoe UI"/>
          <w:color w:val="0D0D0D"/>
          <w:sz w:val="32"/>
          <w:szCs w:val="32"/>
        </w:rPr>
        <w:t>2</w:t>
      </w:r>
      <w:r>
        <w:rPr>
          <w:rFonts w:ascii="仿宋_GB2312" w:eastAsia="仿宋_GB2312" w:hAnsi="仿宋" w:cs="Segoe UI"/>
          <w:color w:val="0D0D0D"/>
          <w:sz w:val="32"/>
          <w:szCs w:val="32"/>
        </w:rPr>
        <w:t>018</w:t>
      </w:r>
      <w:r>
        <w:rPr>
          <w:rFonts w:ascii="仿宋_GB2312" w:eastAsia="仿宋_GB2312" w:hAnsi="仿宋" w:cs="Segoe UI"/>
          <w:color w:val="0D0D0D"/>
          <w:sz w:val="32"/>
          <w:szCs w:val="32"/>
        </w:rPr>
        <w:t>-</w:t>
      </w:r>
      <w:r>
        <w:rPr>
          <w:rFonts w:ascii="仿宋_GB2312" w:eastAsia="仿宋_GB2312" w:hAnsi="仿宋" w:cs="Segoe UI"/>
          <w:color w:val="0D0D0D"/>
          <w:sz w:val="32"/>
          <w:szCs w:val="32"/>
        </w:rPr>
        <w:t>2020</w:t>
      </w:r>
      <w:r>
        <w:rPr>
          <w:rFonts w:ascii="仿宋_GB2312" w:eastAsia="仿宋_GB2312" w:hAnsi="仿宋" w:cs="Segoe UI"/>
          <w:color w:val="0D0D0D"/>
          <w:sz w:val="32"/>
          <w:szCs w:val="32"/>
        </w:rPr>
        <w:t>年）》的要求</w:t>
      </w:r>
      <w:r>
        <w:rPr>
          <w:rFonts w:ascii="仿宋_GB2312" w:eastAsia="仿宋_GB2312" w:hAnsi="仿宋" w:cs="Segoe UI"/>
          <w:color w:val="0D0D0D"/>
          <w:sz w:val="32"/>
          <w:szCs w:val="32"/>
        </w:rPr>
        <w:t>，</w:t>
      </w:r>
      <w:r>
        <w:rPr>
          <w:rFonts w:ascii="仿宋_GB2312" w:eastAsia="仿宋_GB2312" w:hAnsi="仿宋" w:cs="Segoe UI"/>
          <w:color w:val="0D0D0D"/>
          <w:sz w:val="32"/>
          <w:szCs w:val="32"/>
        </w:rPr>
        <w:t>重点围绕</w:t>
      </w:r>
      <w:r>
        <w:rPr>
          <w:rFonts w:ascii="仿宋_GB2312" w:eastAsia="仿宋_GB2312" w:hAnsi="仿宋" w:cs="Segoe UI" w:hint="eastAsia"/>
          <w:color w:val="0D0D0D"/>
          <w:sz w:val="32"/>
          <w:szCs w:val="32"/>
        </w:rPr>
        <w:t>四</w:t>
      </w:r>
      <w:r>
        <w:rPr>
          <w:rFonts w:ascii="仿宋_GB2312" w:eastAsia="仿宋_GB2312" w:hAnsi="仿宋" w:cs="Segoe UI"/>
          <w:color w:val="0D0D0D"/>
          <w:sz w:val="32"/>
          <w:szCs w:val="32"/>
        </w:rPr>
        <w:t>种工业互联网集成创新应用，开展试点示范。为做好项目遴选工作，特制订本要素条件。</w:t>
      </w:r>
    </w:p>
    <w:p w:rsidR="00000000" w:rsidRDefault="00ED6285">
      <w:pPr>
        <w:tabs>
          <w:tab w:val="left" w:pos="0"/>
        </w:tabs>
        <w:autoSpaceDE w:val="0"/>
        <w:autoSpaceDN w:val="0"/>
        <w:adjustRightInd w:val="0"/>
        <w:ind w:firstLine="641"/>
        <w:outlineLvl w:val="1"/>
        <w:rPr>
          <w:rFonts w:ascii="Times New Roman" w:eastAsia="楷体_GB2312" w:hAnsi="Times New Roman"/>
          <w:b/>
          <w:kern w:val="0"/>
          <w:sz w:val="32"/>
          <w:szCs w:val="32"/>
          <w:lang w:val="zh-CN" w:bidi="th-TH"/>
        </w:rPr>
      </w:pPr>
      <w:r>
        <w:rPr>
          <w:rFonts w:ascii="Times New Roman" w:eastAsia="楷体_GB2312" w:hAnsi="Times New Roman" w:hint="eastAsia"/>
          <w:b/>
          <w:kern w:val="0"/>
          <w:sz w:val="32"/>
          <w:szCs w:val="32"/>
          <w:lang w:val="zh-CN" w:bidi="th-TH"/>
        </w:rPr>
        <w:t>（一）网络化改造集成</w:t>
      </w:r>
      <w:r>
        <w:rPr>
          <w:rFonts w:ascii="Times New Roman" w:eastAsia="楷体_GB2312" w:hAnsi="Times New Roman" w:hint="eastAsia"/>
          <w:b/>
          <w:kern w:val="0"/>
          <w:sz w:val="32"/>
          <w:szCs w:val="32"/>
          <w:lang w:val="zh-CN" w:bidi="th-TH"/>
        </w:rPr>
        <w:t>创新</w:t>
      </w:r>
      <w:r>
        <w:rPr>
          <w:rFonts w:ascii="Times New Roman" w:eastAsia="楷体_GB2312" w:hAnsi="Times New Roman" w:hint="eastAsia"/>
          <w:b/>
          <w:kern w:val="0"/>
          <w:sz w:val="32"/>
          <w:szCs w:val="32"/>
          <w:lang w:val="zh-CN" w:bidi="th-TH"/>
        </w:rPr>
        <w:t>应用试点示范项目</w:t>
      </w:r>
    </w:p>
    <w:p w:rsidR="00000000" w:rsidRDefault="00ED6285">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．建立工业互联网企业内网络和企业外网络，</w:t>
      </w:r>
      <w:r>
        <w:rPr>
          <w:rFonts w:ascii="仿宋_GB2312" w:eastAsia="仿宋_GB2312" w:hint="eastAsia"/>
          <w:bCs/>
          <w:sz w:val="32"/>
          <w:szCs w:val="32"/>
        </w:rPr>
        <w:t>实现人、机器、车间与各控制系统、管理系统的广泛互联，</w:t>
      </w:r>
      <w:r>
        <w:rPr>
          <w:rFonts w:ascii="仿宋_GB2312" w:eastAsia="仿宋_GB2312" w:hint="eastAsia"/>
          <w:sz w:val="32"/>
          <w:szCs w:val="32"/>
        </w:rPr>
        <w:t>实现数据的采集、传输和处理，建成基于新建网络的工业应用与服务，确保工业互联网网络安全。</w:t>
      </w:r>
    </w:p>
    <w:p w:rsidR="00000000" w:rsidRDefault="00ED6285">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．建立工业互联网企业内</w:t>
      </w:r>
      <w:r>
        <w:rPr>
          <w:rFonts w:ascii="仿宋_GB2312" w:eastAsia="仿宋_GB2312" w:hint="eastAsia"/>
          <w:sz w:val="32"/>
          <w:szCs w:val="32"/>
        </w:rPr>
        <w:t>网络，采用工业以太网、工业</w:t>
      </w:r>
      <w:r>
        <w:rPr>
          <w:rFonts w:ascii="仿宋_GB2312" w:eastAsia="仿宋_GB2312" w:hint="eastAsia"/>
          <w:sz w:val="32"/>
          <w:szCs w:val="32"/>
        </w:rPr>
        <w:t>PON</w:t>
      </w:r>
      <w:r>
        <w:rPr>
          <w:rFonts w:ascii="仿宋_GB2312" w:eastAsia="仿宋_GB2312" w:hint="eastAsia"/>
          <w:sz w:val="32"/>
          <w:szCs w:val="32"/>
        </w:rPr>
        <w:t>、工业无线、</w:t>
      </w:r>
      <w:r>
        <w:rPr>
          <w:rFonts w:ascii="仿宋_GB2312" w:eastAsia="仿宋_GB2312" w:hint="eastAsia"/>
          <w:sz w:val="32"/>
          <w:szCs w:val="32"/>
        </w:rPr>
        <w:t>TSN</w:t>
      </w:r>
      <w:r>
        <w:rPr>
          <w:rFonts w:ascii="仿宋_GB2312" w:eastAsia="仿宋_GB2312" w:hint="eastAsia"/>
          <w:sz w:val="32"/>
          <w:szCs w:val="32"/>
        </w:rPr>
        <w:t>等技术，实现生产装备、仪表仪器、传感器、控制系统、管理系统等要素的互联互通；</w:t>
      </w:r>
    </w:p>
    <w:p w:rsidR="00000000" w:rsidRDefault="00ED6285">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建立工业互联网企业外网络，采用宽带网络、</w:t>
      </w:r>
      <w:r>
        <w:rPr>
          <w:rFonts w:ascii="仿宋_GB2312" w:eastAsia="仿宋_GB2312" w:hint="eastAsia"/>
          <w:sz w:val="32"/>
          <w:szCs w:val="32"/>
        </w:rPr>
        <w:t>NB-IoT</w:t>
      </w:r>
      <w:r>
        <w:rPr>
          <w:rFonts w:ascii="仿宋_GB2312" w:eastAsia="仿宋_GB2312" w:hint="eastAsia"/>
          <w:sz w:val="32"/>
          <w:szCs w:val="32"/>
        </w:rPr>
        <w:t>、</w:t>
      </w:r>
      <w:r>
        <w:rPr>
          <w:rFonts w:ascii="仿宋_GB2312" w:eastAsia="仿宋_GB2312" w:hint="eastAsia"/>
          <w:sz w:val="32"/>
          <w:szCs w:val="32"/>
        </w:rPr>
        <w:t>eMTC</w:t>
      </w:r>
      <w:r>
        <w:rPr>
          <w:rFonts w:ascii="仿宋_GB2312" w:eastAsia="仿宋_GB2312" w:hint="eastAsia"/>
          <w:sz w:val="32"/>
          <w:szCs w:val="32"/>
        </w:rPr>
        <w:t>、</w:t>
      </w:r>
      <w:r>
        <w:rPr>
          <w:rFonts w:ascii="仿宋_GB2312" w:eastAsia="仿宋_GB2312" w:hint="eastAsia"/>
          <w:sz w:val="32"/>
          <w:szCs w:val="32"/>
        </w:rPr>
        <w:t>SDN</w:t>
      </w:r>
      <w:r>
        <w:rPr>
          <w:rFonts w:ascii="仿宋_GB2312" w:eastAsia="仿宋_GB2312" w:hint="eastAsia"/>
          <w:sz w:val="32"/>
          <w:szCs w:val="32"/>
        </w:rPr>
        <w:t>、</w:t>
      </w:r>
      <w:r>
        <w:rPr>
          <w:rFonts w:ascii="仿宋_GB2312" w:eastAsia="仿宋_GB2312" w:hint="eastAsia"/>
          <w:sz w:val="32"/>
          <w:szCs w:val="32"/>
        </w:rPr>
        <w:t>ICN</w:t>
      </w:r>
      <w:r>
        <w:rPr>
          <w:rFonts w:ascii="仿宋_GB2312" w:eastAsia="仿宋_GB2312" w:hint="eastAsia"/>
          <w:sz w:val="32"/>
          <w:szCs w:val="32"/>
        </w:rPr>
        <w:t>等技术，实现多个厂区、工业智能产品、产业链伙伴等的互联互通；</w:t>
      </w:r>
    </w:p>
    <w:p w:rsidR="00000000" w:rsidRDefault="00ED6285">
      <w:pPr>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．完成工业互联网企业内、企业外网络的</w:t>
      </w:r>
      <w:r>
        <w:rPr>
          <w:rFonts w:ascii="仿宋_GB2312" w:eastAsia="仿宋_GB2312" w:hint="eastAsia"/>
          <w:sz w:val="32"/>
          <w:szCs w:val="32"/>
        </w:rPr>
        <w:t>IPv6</w:t>
      </w:r>
      <w:r>
        <w:rPr>
          <w:rFonts w:ascii="仿宋_GB2312" w:eastAsia="仿宋_GB2312" w:hint="eastAsia"/>
          <w:sz w:val="32"/>
          <w:szCs w:val="32"/>
        </w:rPr>
        <w:t>改造，通过设备、系统</w:t>
      </w:r>
      <w:r>
        <w:rPr>
          <w:rFonts w:ascii="仿宋_GB2312" w:eastAsia="仿宋_GB2312" w:hint="eastAsia"/>
          <w:sz w:val="32"/>
          <w:szCs w:val="32"/>
        </w:rPr>
        <w:t>IPv6</w:t>
      </w:r>
      <w:r>
        <w:rPr>
          <w:rFonts w:ascii="仿宋_GB2312" w:eastAsia="仿宋_GB2312" w:hint="eastAsia"/>
          <w:sz w:val="32"/>
          <w:szCs w:val="32"/>
        </w:rPr>
        <w:t>升级或过渡技术，实现生产环境的</w:t>
      </w:r>
      <w:r>
        <w:rPr>
          <w:rFonts w:ascii="仿宋_GB2312" w:eastAsia="仿宋_GB2312" w:hint="eastAsia"/>
          <w:sz w:val="32"/>
          <w:szCs w:val="32"/>
        </w:rPr>
        <w:t>IPv6</w:t>
      </w:r>
      <w:r>
        <w:rPr>
          <w:rFonts w:ascii="仿宋_GB2312" w:eastAsia="仿宋_GB2312" w:hint="eastAsia"/>
          <w:sz w:val="32"/>
          <w:szCs w:val="32"/>
        </w:rPr>
        <w:t>网络覆盖与企业内、外网络互通；</w:t>
      </w:r>
    </w:p>
    <w:p w:rsidR="00000000" w:rsidRDefault="00ED6285">
      <w:pPr>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sz w:val="32"/>
          <w:szCs w:val="32"/>
        </w:rPr>
        <w:t>建设基于企业内</w:t>
      </w:r>
      <w:r>
        <w:rPr>
          <w:rFonts w:ascii="仿宋_GB2312" w:eastAsia="仿宋_GB2312" w:hint="eastAsia"/>
          <w:sz w:val="32"/>
          <w:szCs w:val="32"/>
        </w:rPr>
        <w:t>、</w:t>
      </w:r>
      <w:r>
        <w:rPr>
          <w:rFonts w:ascii="仿宋_GB2312" w:eastAsia="仿宋_GB2312"/>
          <w:sz w:val="32"/>
          <w:szCs w:val="32"/>
        </w:rPr>
        <w:t>外网络的智能化制造</w:t>
      </w:r>
      <w:r>
        <w:rPr>
          <w:rFonts w:ascii="仿宋_GB2312" w:eastAsia="仿宋_GB2312" w:hint="eastAsia"/>
          <w:sz w:val="32"/>
          <w:szCs w:val="32"/>
        </w:rPr>
        <w:t>、网络化协同、个性化定制、服务化转型的工业互联网应用，</w:t>
      </w:r>
      <w:r>
        <w:rPr>
          <w:rFonts w:ascii="仿宋_GB2312" w:eastAsia="仿宋_GB2312" w:hAnsi="仿宋_GB2312" w:cs="仿宋_GB2312" w:hint="eastAsia"/>
          <w:sz w:val="32"/>
          <w:szCs w:val="32"/>
        </w:rPr>
        <w:t>实现</w:t>
      </w:r>
      <w:r>
        <w:rPr>
          <w:rFonts w:ascii="仿宋_GB2312" w:eastAsia="仿宋_GB2312" w:hAnsi="仿宋_GB2312" w:cs="仿宋_GB2312" w:hint="eastAsia"/>
          <w:sz w:val="32"/>
          <w:szCs w:val="32"/>
        </w:rPr>
        <w:t>工厂内基</w:t>
      </w:r>
      <w:r>
        <w:rPr>
          <w:rFonts w:ascii="仿宋_GB2312" w:eastAsia="仿宋_GB2312" w:hAnsi="仿宋_GB2312" w:cs="仿宋_GB2312" w:hint="eastAsia"/>
          <w:sz w:val="32"/>
          <w:szCs w:val="32"/>
        </w:rPr>
        <w:lastRenderedPageBreak/>
        <w:t>于</w:t>
      </w:r>
      <w:r>
        <w:rPr>
          <w:rFonts w:ascii="仿宋_GB2312" w:eastAsia="仿宋_GB2312" w:hAnsi="仿宋_GB2312" w:cs="仿宋_GB2312" w:hint="eastAsia"/>
          <w:sz w:val="32"/>
          <w:szCs w:val="32"/>
        </w:rPr>
        <w:t>IPv6</w:t>
      </w:r>
      <w:r>
        <w:rPr>
          <w:rFonts w:ascii="仿宋_GB2312" w:eastAsia="仿宋_GB2312" w:hAnsi="仿宋_GB2312" w:cs="仿宋_GB2312" w:hint="eastAsia"/>
          <w:sz w:val="32"/>
          <w:szCs w:val="32"/>
        </w:rPr>
        <w:t>网络的生产现场全流程数据采集分析，</w:t>
      </w:r>
      <w:r>
        <w:rPr>
          <w:rFonts w:ascii="仿宋_GB2312" w:eastAsia="仿宋_GB2312" w:hint="eastAsia"/>
          <w:sz w:val="32"/>
          <w:szCs w:val="32"/>
        </w:rPr>
        <w:t>实现基于</w:t>
      </w:r>
      <w:r>
        <w:rPr>
          <w:rFonts w:ascii="仿宋_GB2312" w:eastAsia="仿宋_GB2312" w:hint="eastAsia"/>
          <w:sz w:val="32"/>
          <w:szCs w:val="32"/>
        </w:rPr>
        <w:t>IPv6</w:t>
      </w:r>
      <w:r>
        <w:rPr>
          <w:rFonts w:ascii="仿宋_GB2312" w:eastAsia="仿宋_GB2312" w:hint="eastAsia"/>
          <w:sz w:val="32"/>
          <w:szCs w:val="32"/>
        </w:rPr>
        <w:t>的</w:t>
      </w:r>
      <w:r>
        <w:rPr>
          <w:rFonts w:ascii="仿宋_GB2312" w:eastAsia="仿宋_GB2312" w:hAnsi="仿宋_GB2312" w:cs="仿宋_GB2312" w:hint="eastAsia"/>
          <w:sz w:val="32"/>
          <w:szCs w:val="32"/>
        </w:rPr>
        <w:t>社会、企业、部门之间或内部的资源协调与调度；</w:t>
      </w:r>
    </w:p>
    <w:p w:rsidR="00000000" w:rsidRDefault="00ED6285">
      <w:pPr>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sz w:val="32"/>
          <w:szCs w:val="32"/>
        </w:rPr>
        <w:t>建设基于</w:t>
      </w:r>
      <w:r>
        <w:rPr>
          <w:rFonts w:ascii="仿宋_GB2312" w:eastAsia="仿宋_GB2312"/>
          <w:sz w:val="32"/>
          <w:szCs w:val="32"/>
        </w:rPr>
        <w:t>IPv6</w:t>
      </w:r>
      <w:r>
        <w:rPr>
          <w:rFonts w:ascii="仿宋_GB2312" w:eastAsia="仿宋_GB2312"/>
          <w:sz w:val="32"/>
          <w:szCs w:val="32"/>
        </w:rPr>
        <w:t>的远程运维服务</w:t>
      </w:r>
      <w:r>
        <w:rPr>
          <w:rFonts w:ascii="仿宋_GB2312" w:eastAsia="仿宋_GB2312" w:hint="eastAsia"/>
          <w:sz w:val="32"/>
          <w:szCs w:val="32"/>
        </w:rPr>
        <w:t>，通过基于</w:t>
      </w:r>
      <w:r>
        <w:rPr>
          <w:rFonts w:ascii="仿宋_GB2312" w:eastAsia="仿宋_GB2312" w:hint="eastAsia"/>
          <w:sz w:val="32"/>
          <w:szCs w:val="32"/>
        </w:rPr>
        <w:t>IPv6</w:t>
      </w:r>
      <w:r>
        <w:rPr>
          <w:rFonts w:ascii="仿宋_GB2312" w:eastAsia="仿宋_GB2312" w:hint="eastAsia"/>
          <w:sz w:val="32"/>
          <w:szCs w:val="32"/>
        </w:rPr>
        <w:t>的工业智能装备</w:t>
      </w:r>
      <w:r>
        <w:rPr>
          <w:rFonts w:ascii="仿宋_GB2312" w:eastAsia="仿宋_GB2312" w:hint="eastAsia"/>
          <w:sz w:val="32"/>
          <w:szCs w:val="32"/>
        </w:rPr>
        <w:t>/</w:t>
      </w:r>
      <w:r>
        <w:rPr>
          <w:rFonts w:ascii="仿宋_GB2312" w:eastAsia="仿宋_GB2312" w:hint="eastAsia"/>
          <w:sz w:val="32"/>
          <w:szCs w:val="32"/>
        </w:rPr>
        <w:t>产品和运维服务平台，实现</w:t>
      </w:r>
      <w:r>
        <w:rPr>
          <w:rFonts w:ascii="仿宋_GB2312" w:eastAsia="仿宋_GB2312" w:hAnsi="仿宋_GB2312" w:cs="仿宋_GB2312" w:hint="eastAsia"/>
          <w:sz w:val="32"/>
          <w:szCs w:val="32"/>
        </w:rPr>
        <w:t>数据采集、管理和分析，向客户提供在线检测、预测性维护、故障预警、诊断与修复、运行优化、远程升级等服务。</w:t>
      </w:r>
    </w:p>
    <w:p w:rsidR="00000000" w:rsidRDefault="00ED6285">
      <w:pPr>
        <w:ind w:firstLineChars="200" w:firstLine="640"/>
        <w:rPr>
          <w:rFonts w:ascii="仿宋_GB2312" w:eastAsia="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建有工业互联网安全管理制度和技术防护体系，</w:t>
      </w:r>
      <w:r>
        <w:rPr>
          <w:rFonts w:ascii="仿宋_GB2312" w:eastAsia="仿宋_GB2312" w:hint="eastAsia"/>
          <w:sz w:val="32"/>
          <w:szCs w:val="32"/>
        </w:rPr>
        <w:t>通过部署和应用支持</w:t>
      </w:r>
      <w:r>
        <w:rPr>
          <w:rFonts w:ascii="仿宋_GB2312" w:eastAsia="仿宋_GB2312" w:hint="eastAsia"/>
          <w:sz w:val="32"/>
          <w:szCs w:val="32"/>
        </w:rPr>
        <w:t>IPv6</w:t>
      </w:r>
      <w:r>
        <w:rPr>
          <w:rFonts w:ascii="仿宋_GB2312" w:eastAsia="仿宋_GB2312" w:hint="eastAsia"/>
          <w:sz w:val="32"/>
          <w:szCs w:val="32"/>
        </w:rPr>
        <w:t>的工业防火墙、安全监测审计等安全技术措施，确保网络安全</w:t>
      </w:r>
      <w:r>
        <w:rPr>
          <w:rFonts w:ascii="仿宋_GB2312" w:eastAsia="仿宋_GB2312" w:hAnsi="仿宋_GB2312" w:cs="仿宋_GB2312" w:hint="eastAsia"/>
          <w:sz w:val="32"/>
          <w:szCs w:val="32"/>
        </w:rPr>
        <w:t>。</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通过企业网络改造，实现工业企业内、外网络互联、数据互通、网络应用创新，</w:t>
      </w:r>
      <w:r>
        <w:rPr>
          <w:rFonts w:ascii="仿宋_GB2312" w:eastAsia="仿宋_GB2312" w:hint="eastAsia"/>
          <w:sz w:val="32"/>
          <w:szCs w:val="32"/>
        </w:rPr>
        <w:t>完成网络的</w:t>
      </w:r>
      <w:r>
        <w:rPr>
          <w:rFonts w:ascii="仿宋_GB2312" w:eastAsia="仿宋_GB2312" w:hint="eastAsia"/>
          <w:sz w:val="32"/>
          <w:szCs w:val="32"/>
        </w:rPr>
        <w:t>IPv6</w:t>
      </w:r>
      <w:r>
        <w:rPr>
          <w:rFonts w:ascii="仿宋_GB2312" w:eastAsia="仿宋_GB2312" w:hint="eastAsia"/>
          <w:sz w:val="32"/>
          <w:szCs w:val="32"/>
        </w:rPr>
        <w:t>改造，推动工业互联网网络基础设施建设，提升我国工业网络化水平。</w:t>
      </w:r>
    </w:p>
    <w:p w:rsidR="00000000" w:rsidRDefault="00ED6285">
      <w:pPr>
        <w:tabs>
          <w:tab w:val="left" w:pos="0"/>
        </w:tabs>
        <w:autoSpaceDE w:val="0"/>
        <w:autoSpaceDN w:val="0"/>
        <w:adjustRightInd w:val="0"/>
        <w:ind w:firstLine="641"/>
        <w:outlineLvl w:val="1"/>
        <w:rPr>
          <w:rFonts w:ascii="Times New Roman" w:eastAsia="楷体_GB2312" w:hAnsi="Times New Roman" w:hint="eastAsia"/>
          <w:b/>
          <w:kern w:val="0"/>
          <w:sz w:val="32"/>
          <w:szCs w:val="32"/>
          <w:lang w:val="zh-CN" w:bidi="th-TH"/>
        </w:rPr>
      </w:pPr>
      <w:r>
        <w:rPr>
          <w:rFonts w:ascii="Times New Roman" w:eastAsia="楷体_GB2312" w:hAnsi="Times New Roman" w:hint="eastAsia"/>
          <w:b/>
          <w:kern w:val="0"/>
          <w:sz w:val="32"/>
          <w:szCs w:val="32"/>
          <w:lang w:val="zh-CN" w:bidi="th-TH"/>
        </w:rPr>
        <w:t>（</w:t>
      </w:r>
      <w:r>
        <w:rPr>
          <w:rFonts w:ascii="Times New Roman" w:eastAsia="楷体_GB2312" w:hAnsi="Times New Roman" w:hint="eastAsia"/>
          <w:b/>
          <w:kern w:val="0"/>
          <w:sz w:val="32"/>
          <w:szCs w:val="32"/>
          <w:lang w:bidi="th-TH"/>
        </w:rPr>
        <w:t>二</w:t>
      </w:r>
      <w:r>
        <w:rPr>
          <w:rFonts w:ascii="Times New Roman" w:eastAsia="楷体_GB2312" w:hAnsi="Times New Roman" w:hint="eastAsia"/>
          <w:b/>
          <w:kern w:val="0"/>
          <w:sz w:val="32"/>
          <w:szCs w:val="32"/>
          <w:lang w:val="zh-CN" w:bidi="th-TH"/>
        </w:rPr>
        <w:t>）标识解析集成创新应用试点示范项目</w:t>
      </w:r>
    </w:p>
    <w:p w:rsidR="00000000" w:rsidRDefault="00ED6285">
      <w:pPr>
        <w:ind w:firstLineChars="200" w:firstLine="640"/>
        <w:rPr>
          <w:rFonts w:ascii="仿宋_GB2312" w:eastAsia="仿宋_GB2312" w:hAnsi="仿宋" w:cs="Segoe UI" w:hint="eastAsia"/>
          <w:color w:val="0D0D0D"/>
          <w:sz w:val="32"/>
          <w:szCs w:val="32"/>
        </w:rPr>
      </w:pPr>
      <w:r>
        <w:rPr>
          <w:rFonts w:ascii="仿宋_GB2312" w:eastAsia="仿宋_GB2312" w:hAnsi="仿宋" w:cs="Segoe UI" w:hint="eastAsia"/>
          <w:color w:val="0D0D0D"/>
          <w:sz w:val="32"/>
          <w:szCs w:val="32"/>
        </w:rPr>
        <w:t>对本企业</w:t>
      </w:r>
      <w:r>
        <w:rPr>
          <w:rFonts w:ascii="仿宋_GB2312" w:eastAsia="仿宋_GB2312" w:hAnsi="仿宋" w:cs="Segoe UI" w:hint="eastAsia"/>
          <w:color w:val="0D0D0D"/>
          <w:sz w:val="32"/>
          <w:szCs w:val="32"/>
        </w:rPr>
        <w:t>、本行业、本区域</w:t>
      </w:r>
      <w:r>
        <w:rPr>
          <w:rFonts w:ascii="仿宋_GB2312" w:eastAsia="仿宋_GB2312" w:hAnsi="仿宋" w:cs="Segoe UI" w:hint="eastAsia"/>
          <w:color w:val="0D0D0D"/>
          <w:sz w:val="32"/>
          <w:szCs w:val="32"/>
        </w:rPr>
        <w:t>的机器、产品、零部件等工业互联网连接对象进行标识</w:t>
      </w:r>
      <w:r>
        <w:rPr>
          <w:rFonts w:ascii="仿宋_GB2312" w:eastAsia="仿宋_GB2312" w:hAnsi="仿宋" w:cs="Segoe UI" w:hint="eastAsia"/>
          <w:color w:val="0D0D0D"/>
          <w:sz w:val="32"/>
          <w:szCs w:val="32"/>
        </w:rPr>
        <w:t>注册</w:t>
      </w:r>
      <w:r>
        <w:rPr>
          <w:rFonts w:ascii="仿宋_GB2312" w:eastAsia="仿宋_GB2312" w:hAnsi="仿宋" w:cs="Segoe UI" w:hint="eastAsia"/>
          <w:color w:val="0D0D0D"/>
          <w:sz w:val="32"/>
          <w:szCs w:val="32"/>
        </w:rPr>
        <w:t>和</w:t>
      </w:r>
      <w:r>
        <w:rPr>
          <w:rFonts w:ascii="仿宋_GB2312" w:eastAsia="仿宋_GB2312" w:hAnsi="仿宋" w:cs="Segoe UI" w:hint="eastAsia"/>
          <w:color w:val="0D0D0D"/>
          <w:sz w:val="32"/>
          <w:szCs w:val="32"/>
        </w:rPr>
        <w:t>标识解析</w:t>
      </w:r>
      <w:r>
        <w:rPr>
          <w:rFonts w:ascii="仿宋_GB2312" w:eastAsia="仿宋_GB2312" w:hAnsi="仿宋" w:cs="Segoe UI" w:hint="eastAsia"/>
          <w:color w:val="0D0D0D"/>
          <w:sz w:val="32"/>
          <w:szCs w:val="32"/>
        </w:rPr>
        <w:t>管理，加强与工业互联网标识解析国家</w:t>
      </w:r>
      <w:r>
        <w:rPr>
          <w:rFonts w:ascii="仿宋_GB2312" w:eastAsia="仿宋_GB2312" w:hAnsi="仿宋" w:cs="Segoe UI"/>
          <w:color w:val="0D0D0D"/>
          <w:sz w:val="32"/>
          <w:szCs w:val="32"/>
        </w:rPr>
        <w:t>顶级节点</w:t>
      </w:r>
      <w:r>
        <w:rPr>
          <w:rFonts w:ascii="仿宋_GB2312" w:eastAsia="仿宋_GB2312" w:hAnsi="仿宋" w:cs="Segoe UI" w:hint="eastAsia"/>
          <w:color w:val="0D0D0D"/>
          <w:sz w:val="32"/>
          <w:szCs w:val="32"/>
        </w:rPr>
        <w:t>对接</w:t>
      </w:r>
      <w:r>
        <w:rPr>
          <w:rFonts w:ascii="仿宋_GB2312" w:eastAsia="仿宋_GB2312" w:hAnsi="仿宋" w:cs="Segoe UI" w:hint="eastAsia"/>
          <w:color w:val="0D0D0D"/>
          <w:sz w:val="32"/>
          <w:szCs w:val="32"/>
        </w:rPr>
        <w:t>，</w:t>
      </w:r>
      <w:r>
        <w:rPr>
          <w:rFonts w:ascii="Times New Roman" w:eastAsia="仿宋_GB2312" w:hAnsi="Times New Roman"/>
          <w:sz w:val="32"/>
          <w:szCs w:val="32"/>
        </w:rPr>
        <w:t>促进基于标识</w:t>
      </w:r>
      <w:r>
        <w:rPr>
          <w:rFonts w:ascii="Times New Roman" w:eastAsia="仿宋_GB2312" w:hAnsi="Times New Roman" w:hint="eastAsia"/>
          <w:sz w:val="32"/>
          <w:szCs w:val="32"/>
        </w:rPr>
        <w:t>集成创新</w:t>
      </w:r>
      <w:r>
        <w:rPr>
          <w:rFonts w:ascii="Times New Roman" w:eastAsia="仿宋_GB2312" w:hAnsi="Times New Roman"/>
          <w:sz w:val="32"/>
          <w:szCs w:val="32"/>
        </w:rPr>
        <w:t>应用</w:t>
      </w:r>
      <w:r>
        <w:rPr>
          <w:rFonts w:ascii="仿宋_GB2312" w:eastAsia="仿宋_GB2312" w:hAnsi="仿宋" w:cs="Segoe UI" w:hint="eastAsia"/>
          <w:color w:val="0D0D0D"/>
          <w:sz w:val="32"/>
          <w:szCs w:val="32"/>
        </w:rPr>
        <w:t>，通过</w:t>
      </w:r>
      <w:r>
        <w:rPr>
          <w:rFonts w:ascii="Times New Roman" w:eastAsia="仿宋_GB2312" w:hAnsi="Times New Roman"/>
          <w:sz w:val="32"/>
          <w:szCs w:val="32"/>
        </w:rPr>
        <w:t>与</w:t>
      </w:r>
      <w:r>
        <w:rPr>
          <w:rFonts w:ascii="Times New Roman" w:eastAsia="仿宋_GB2312" w:hAnsi="Times New Roman" w:hint="eastAsia"/>
          <w:sz w:val="32"/>
          <w:szCs w:val="32"/>
        </w:rPr>
        <w:t>工业互联网</w:t>
      </w:r>
      <w:r>
        <w:rPr>
          <w:rFonts w:ascii="Times New Roman" w:eastAsia="仿宋_GB2312" w:hAnsi="Times New Roman"/>
          <w:sz w:val="32"/>
          <w:szCs w:val="32"/>
        </w:rPr>
        <w:t>平台的协同，实现大数据的合理流通和应用</w:t>
      </w:r>
      <w:r>
        <w:rPr>
          <w:rFonts w:ascii="仿宋_GB2312" w:eastAsia="仿宋_GB2312" w:hAnsi="仿宋" w:cs="Segoe UI" w:hint="eastAsia"/>
          <w:color w:val="0D0D0D"/>
          <w:sz w:val="32"/>
          <w:szCs w:val="32"/>
        </w:rPr>
        <w:t>。</w:t>
      </w:r>
    </w:p>
    <w:p w:rsidR="00000000" w:rsidRDefault="00ED6285">
      <w:pPr>
        <w:numPr>
          <w:ilvl w:val="0"/>
          <w:numId w:val="1"/>
        </w:numPr>
        <w:ind w:firstLine="643"/>
        <w:rPr>
          <w:rFonts w:ascii="仿宋_GB2312" w:eastAsia="仿宋_GB2312" w:hAnsi="仿宋" w:cs="Segoe UI"/>
          <w:bCs/>
          <w:color w:val="0D0D0D"/>
          <w:sz w:val="32"/>
          <w:szCs w:val="32"/>
        </w:rPr>
      </w:pPr>
      <w:r>
        <w:rPr>
          <w:rFonts w:ascii="仿宋_GB2312" w:eastAsia="仿宋_GB2312" w:hAnsi="仿宋" w:cs="Segoe UI" w:hint="eastAsia"/>
          <w:bCs/>
          <w:color w:val="0D0D0D"/>
          <w:sz w:val="32"/>
          <w:szCs w:val="32"/>
        </w:rPr>
        <w:t>建立标识解析数据采集手段。通过条码、二维码、射频电子标签、激光蚀刻、生物识别等标识技术对机器、产品、零部件等物理资源以及工艺、算法、数据等虚拟资源的身份进行自动识别和数据采</w:t>
      </w:r>
      <w:r>
        <w:rPr>
          <w:rFonts w:ascii="仿宋_GB2312" w:eastAsia="仿宋_GB2312" w:hAnsi="仿宋" w:cs="Segoe UI" w:hint="eastAsia"/>
          <w:bCs/>
          <w:color w:val="0D0D0D"/>
          <w:sz w:val="32"/>
          <w:szCs w:val="32"/>
        </w:rPr>
        <w:t>集。</w:t>
      </w:r>
    </w:p>
    <w:p w:rsidR="00000000" w:rsidRDefault="00ED6285">
      <w:pPr>
        <w:numPr>
          <w:ilvl w:val="0"/>
          <w:numId w:val="1"/>
        </w:numPr>
        <w:ind w:firstLine="643"/>
        <w:rPr>
          <w:rFonts w:ascii="仿宋_GB2312" w:eastAsia="仿宋_GB2312" w:hAnsi="仿宋" w:cs="Segoe UI"/>
          <w:bCs/>
          <w:sz w:val="32"/>
          <w:szCs w:val="32"/>
        </w:rPr>
      </w:pPr>
      <w:r>
        <w:rPr>
          <w:rFonts w:ascii="仿宋_GB2312" w:eastAsia="仿宋_GB2312" w:hAnsi="仿宋" w:cs="Segoe UI" w:hint="eastAsia"/>
          <w:bCs/>
          <w:sz w:val="32"/>
          <w:szCs w:val="32"/>
        </w:rPr>
        <w:lastRenderedPageBreak/>
        <w:t>建立</w:t>
      </w:r>
      <w:r>
        <w:rPr>
          <w:rFonts w:ascii="仿宋_GB2312" w:eastAsia="仿宋_GB2312" w:hint="eastAsia"/>
          <w:bCs/>
          <w:sz w:val="32"/>
          <w:szCs w:val="32"/>
        </w:rPr>
        <w:t>工业互联网</w:t>
      </w:r>
      <w:r>
        <w:rPr>
          <w:rFonts w:ascii="仿宋_GB2312" w:eastAsia="仿宋_GB2312" w:hAnsi="仿宋" w:cs="Segoe UI" w:hint="eastAsia"/>
          <w:bCs/>
          <w:sz w:val="32"/>
          <w:szCs w:val="32"/>
        </w:rPr>
        <w:t>企业内标识编码管理系统。综合考虑标识对象、标识载体、标识作用范畴、标识生命周期等要素，设计适用于企业内的工业互联网标识编码方案，并完成标识编码的分配、注册、备案等服务。</w:t>
      </w:r>
    </w:p>
    <w:p w:rsidR="00000000" w:rsidRDefault="00ED6285">
      <w:pPr>
        <w:numPr>
          <w:ilvl w:val="0"/>
          <w:numId w:val="1"/>
        </w:numPr>
        <w:ind w:firstLine="643"/>
        <w:rPr>
          <w:rFonts w:ascii="仿宋_GB2312" w:eastAsia="仿宋_GB2312" w:hAnsi="仿宋" w:cs="Segoe UI"/>
          <w:bCs/>
          <w:sz w:val="32"/>
          <w:szCs w:val="32"/>
        </w:rPr>
      </w:pPr>
      <w:r>
        <w:rPr>
          <w:rFonts w:ascii="仿宋_GB2312" w:eastAsia="仿宋_GB2312" w:hAnsi="仿宋" w:cs="Segoe UI" w:hint="eastAsia"/>
          <w:bCs/>
          <w:sz w:val="32"/>
          <w:szCs w:val="32"/>
        </w:rPr>
        <w:t>建立面向行业的工业互联网标识解析二级节点。选择汽车、航空航天、机械制造、轻工家电、</w:t>
      </w:r>
      <w:r>
        <w:rPr>
          <w:rFonts w:ascii="Times New Roman" w:eastAsia="仿宋_GB2312" w:hAnsi="Times New Roman" w:hint="eastAsia"/>
          <w:bCs/>
          <w:sz w:val="32"/>
          <w:szCs w:val="32"/>
        </w:rPr>
        <w:t>高端装备、石化能源、生物医疗、船舶制造、精密电子、新材料等行业</w:t>
      </w:r>
      <w:r>
        <w:rPr>
          <w:rFonts w:ascii="Times New Roman" w:eastAsia="仿宋_GB2312" w:hAnsi="Times New Roman"/>
          <w:bCs/>
          <w:sz w:val="32"/>
          <w:szCs w:val="32"/>
        </w:rPr>
        <w:t>，</w:t>
      </w:r>
      <w:r>
        <w:rPr>
          <w:rFonts w:ascii="Times New Roman" w:eastAsia="仿宋_GB2312" w:hAnsi="Times New Roman" w:hint="eastAsia"/>
          <w:bCs/>
          <w:sz w:val="32"/>
          <w:szCs w:val="32"/>
        </w:rPr>
        <w:t>鼓励本行业内具有影响力的工业互联网企业牵头建设二级节点，通过与行业级工业互联网平台协同，实现跨企业的工业互联网数据流通和利用</w:t>
      </w:r>
      <w:r>
        <w:rPr>
          <w:rFonts w:ascii="Times New Roman" w:eastAsia="仿宋_GB2312" w:hAnsi="Times New Roman"/>
          <w:bCs/>
          <w:sz w:val="32"/>
          <w:szCs w:val="32"/>
        </w:rPr>
        <w:t>。</w:t>
      </w:r>
    </w:p>
    <w:p w:rsidR="00000000" w:rsidRDefault="00ED6285">
      <w:pPr>
        <w:numPr>
          <w:ilvl w:val="0"/>
          <w:numId w:val="1"/>
        </w:numPr>
        <w:ind w:firstLine="643"/>
        <w:rPr>
          <w:rFonts w:ascii="Times New Roman" w:eastAsia="仿宋_GB2312" w:hAnsi="Times New Roman" w:hint="eastAsia"/>
          <w:bCs/>
          <w:sz w:val="32"/>
          <w:szCs w:val="32"/>
        </w:rPr>
      </w:pPr>
      <w:r>
        <w:rPr>
          <w:rFonts w:ascii="仿宋_GB2312" w:eastAsia="仿宋_GB2312" w:hAnsi="仿宋" w:cs="Segoe UI" w:hint="eastAsia"/>
          <w:bCs/>
          <w:sz w:val="32"/>
          <w:szCs w:val="32"/>
        </w:rPr>
        <w:t>建立面向区域的工业互联网标识解析二级节点。</w:t>
      </w:r>
      <w:r>
        <w:rPr>
          <w:rFonts w:ascii="Times New Roman" w:eastAsia="仿宋_GB2312" w:hAnsi="Times New Roman" w:hint="eastAsia"/>
          <w:bCs/>
          <w:sz w:val="32"/>
          <w:szCs w:val="32"/>
        </w:rPr>
        <w:t>鼓励具</w:t>
      </w:r>
      <w:r>
        <w:rPr>
          <w:rFonts w:ascii="Times New Roman" w:eastAsia="仿宋_GB2312" w:hAnsi="Times New Roman" w:hint="eastAsia"/>
          <w:bCs/>
          <w:sz w:val="32"/>
          <w:szCs w:val="32"/>
        </w:rPr>
        <w:t>有跨行业影响力或公信力的工业互联网企业牵头建设二级节点，通过与跨行业工业互联网平台协同，实现本区域内跨行业、跨企业的工业互联网数据流通和利用</w:t>
      </w:r>
      <w:r>
        <w:rPr>
          <w:rFonts w:ascii="Times New Roman" w:eastAsia="仿宋_GB2312" w:hAnsi="Times New Roman"/>
          <w:bCs/>
          <w:sz w:val="32"/>
          <w:szCs w:val="32"/>
        </w:rPr>
        <w:t>。</w:t>
      </w:r>
    </w:p>
    <w:p w:rsidR="00000000" w:rsidRDefault="00ED6285">
      <w:pPr>
        <w:ind w:firstLineChars="200" w:firstLine="640"/>
        <w:rPr>
          <w:rFonts w:ascii="仿宋_GB2312" w:eastAsia="仿宋_GB2312" w:hAnsi="仿宋" w:cs="Segoe UI" w:hint="eastAsia"/>
          <w:bCs/>
          <w:color w:val="0D0D0D"/>
          <w:sz w:val="32"/>
          <w:szCs w:val="32"/>
        </w:rPr>
      </w:pPr>
      <w:r>
        <w:rPr>
          <w:rFonts w:ascii="仿宋_GB2312" w:eastAsia="仿宋_GB2312" w:hAnsi="仿宋" w:cs="Segoe UI" w:hint="eastAsia"/>
          <w:bCs/>
          <w:color w:val="0D0D0D"/>
          <w:sz w:val="32"/>
          <w:szCs w:val="32"/>
        </w:rPr>
        <w:t>5</w:t>
      </w:r>
      <w:r>
        <w:rPr>
          <w:rFonts w:ascii="仿宋_GB2312" w:eastAsia="仿宋_GB2312" w:hAnsi="仿宋" w:cs="Segoe UI" w:hint="eastAsia"/>
          <w:bCs/>
          <w:color w:val="0D0D0D"/>
          <w:sz w:val="32"/>
          <w:szCs w:val="32"/>
        </w:rPr>
        <w:t>、</w:t>
      </w:r>
      <w:r>
        <w:rPr>
          <w:rFonts w:ascii="仿宋_GB2312" w:eastAsia="仿宋_GB2312" w:hAnsi="仿宋" w:cs="Segoe UI" w:hint="eastAsia"/>
          <w:bCs/>
          <w:sz w:val="32"/>
          <w:szCs w:val="32"/>
        </w:rPr>
        <w:t>建立工业互联网标识解析集成创新应用。</w:t>
      </w:r>
      <w:r>
        <w:rPr>
          <w:rFonts w:ascii="仿宋_GB2312" w:eastAsia="仿宋_GB2312" w:hAnsi="仿宋" w:cs="Segoe UI" w:hint="eastAsia"/>
          <w:bCs/>
          <w:color w:val="0D0D0D"/>
          <w:sz w:val="32"/>
          <w:szCs w:val="32"/>
        </w:rPr>
        <w:t>通过与国家工业互联网标识解析系统的对接，开展基于标识解析的工厂内物流仓储、工厂外远程运维、重要产品追溯、供应链管理、产品全生命周期管理等集成创新应用。</w:t>
      </w:r>
    </w:p>
    <w:p w:rsidR="00000000" w:rsidRDefault="00ED6285">
      <w:pPr>
        <w:ind w:firstLineChars="200" w:firstLine="640"/>
        <w:rPr>
          <w:rFonts w:ascii="仿宋_GB2312" w:eastAsia="仿宋_GB2312" w:hAnsi="仿宋" w:cs="Segoe UI" w:hint="eastAsia"/>
          <w:bCs/>
          <w:color w:val="0D0D0D"/>
          <w:sz w:val="32"/>
          <w:szCs w:val="32"/>
        </w:rPr>
      </w:pPr>
      <w:r>
        <w:rPr>
          <w:rFonts w:ascii="仿宋_GB2312" w:eastAsia="仿宋_GB2312" w:hAnsi="仿宋" w:cs="Segoe UI" w:hint="eastAsia"/>
          <w:bCs/>
          <w:color w:val="0D0D0D"/>
          <w:sz w:val="32"/>
          <w:szCs w:val="32"/>
        </w:rPr>
        <w:t>6</w:t>
      </w:r>
      <w:r>
        <w:rPr>
          <w:rFonts w:ascii="仿宋_GB2312" w:eastAsia="仿宋_GB2312" w:hAnsi="仿宋" w:cs="Segoe UI" w:hint="eastAsia"/>
          <w:bCs/>
          <w:color w:val="0D0D0D"/>
          <w:sz w:val="32"/>
          <w:szCs w:val="32"/>
        </w:rPr>
        <w:t>、</w:t>
      </w:r>
      <w:r>
        <w:rPr>
          <w:rFonts w:ascii="仿宋_GB2312" w:eastAsia="仿宋_GB2312" w:hAnsi="仿宋" w:cs="Segoe UI" w:hint="eastAsia"/>
          <w:bCs/>
          <w:sz w:val="32"/>
          <w:szCs w:val="32"/>
        </w:rPr>
        <w:t>建立工业互联网标识解析互联互通。通过工业互联网标识解析国家顶级节点、二级节点、企业应用系统之间的对接和互通，实现行业性标识或企业私有标识与</w:t>
      </w:r>
      <w:r>
        <w:rPr>
          <w:rFonts w:ascii="仿宋_GB2312" w:eastAsia="仿宋_GB2312" w:hAnsi="仿宋" w:cs="Segoe UI" w:hint="eastAsia"/>
          <w:bCs/>
          <w:sz w:val="32"/>
          <w:szCs w:val="32"/>
        </w:rPr>
        <w:t>Handle</w:t>
      </w:r>
      <w:r>
        <w:rPr>
          <w:rFonts w:ascii="仿宋_GB2312" w:eastAsia="仿宋_GB2312" w:hAnsi="仿宋" w:cs="Segoe UI" w:hint="eastAsia"/>
          <w:bCs/>
          <w:sz w:val="32"/>
          <w:szCs w:val="32"/>
        </w:rPr>
        <w:t>、</w:t>
      </w:r>
      <w:r>
        <w:rPr>
          <w:rFonts w:ascii="仿宋_GB2312" w:eastAsia="仿宋_GB2312" w:hAnsi="仿宋" w:cs="Segoe UI" w:hint="eastAsia"/>
          <w:bCs/>
          <w:sz w:val="32"/>
          <w:szCs w:val="32"/>
        </w:rPr>
        <w:t>OID</w:t>
      </w:r>
      <w:r>
        <w:rPr>
          <w:rFonts w:ascii="仿宋_GB2312" w:eastAsia="仿宋_GB2312" w:hAnsi="仿宋" w:cs="Segoe UI" w:hint="eastAsia"/>
          <w:bCs/>
          <w:sz w:val="32"/>
          <w:szCs w:val="32"/>
        </w:rPr>
        <w:t>、</w:t>
      </w:r>
      <w:r>
        <w:rPr>
          <w:rFonts w:ascii="仿宋_GB2312" w:eastAsia="仿宋_GB2312" w:hAnsi="仿宋" w:cs="Segoe UI" w:hint="eastAsia"/>
          <w:bCs/>
          <w:sz w:val="32"/>
          <w:szCs w:val="32"/>
        </w:rPr>
        <w:t>Ecode</w:t>
      </w:r>
      <w:r>
        <w:rPr>
          <w:rFonts w:ascii="仿宋_GB2312" w:eastAsia="仿宋_GB2312" w:hAnsi="仿宋" w:cs="Segoe UI" w:hint="eastAsia"/>
          <w:bCs/>
          <w:sz w:val="32"/>
          <w:szCs w:val="32"/>
        </w:rPr>
        <w:t>、</w:t>
      </w:r>
      <w:r>
        <w:rPr>
          <w:rFonts w:ascii="仿宋_GB2312" w:eastAsia="仿宋_GB2312" w:hAnsi="仿宋" w:cs="Segoe UI" w:hint="eastAsia"/>
          <w:bCs/>
          <w:sz w:val="32"/>
          <w:szCs w:val="32"/>
        </w:rPr>
        <w:t>GS1</w:t>
      </w:r>
      <w:r>
        <w:rPr>
          <w:rFonts w:ascii="仿宋_GB2312" w:eastAsia="仿宋_GB2312" w:hAnsi="仿宋" w:cs="Segoe UI" w:hint="eastAsia"/>
          <w:bCs/>
          <w:sz w:val="32"/>
          <w:szCs w:val="32"/>
        </w:rPr>
        <w:t>等主流公共标识的适配和兼容。</w:t>
      </w:r>
    </w:p>
    <w:p w:rsidR="00000000" w:rsidRDefault="00ED6285">
      <w:pPr>
        <w:ind w:firstLineChars="200" w:firstLine="640"/>
        <w:rPr>
          <w:rFonts w:ascii="仿宋_GB2312" w:eastAsia="仿宋_GB2312" w:hAnsi="仿宋" w:cs="Segoe UI" w:hint="eastAsia"/>
          <w:color w:val="0D0D0D"/>
          <w:sz w:val="32"/>
          <w:szCs w:val="32"/>
        </w:rPr>
      </w:pPr>
      <w:r>
        <w:rPr>
          <w:rFonts w:ascii="仿宋_GB2312" w:eastAsia="仿宋_GB2312" w:hAnsi="仿宋" w:cs="Segoe UI" w:hint="eastAsia"/>
          <w:bCs/>
          <w:color w:val="0D0D0D"/>
          <w:sz w:val="32"/>
          <w:szCs w:val="32"/>
        </w:rPr>
        <w:lastRenderedPageBreak/>
        <w:t>通过</w:t>
      </w:r>
      <w:r>
        <w:rPr>
          <w:rFonts w:ascii="仿宋_GB2312" w:eastAsia="仿宋_GB2312" w:hAnsi="仿宋" w:cs="Segoe UI" w:hint="eastAsia"/>
          <w:bCs/>
          <w:color w:val="0D0D0D"/>
          <w:sz w:val="32"/>
          <w:szCs w:val="32"/>
        </w:rPr>
        <w:t>标识解析</w:t>
      </w:r>
      <w:r>
        <w:rPr>
          <w:rFonts w:ascii="仿宋_GB2312" w:eastAsia="仿宋_GB2312" w:hAnsi="仿宋" w:cs="Segoe UI" w:hint="eastAsia"/>
          <w:bCs/>
          <w:color w:val="0D0D0D"/>
          <w:sz w:val="32"/>
          <w:szCs w:val="32"/>
        </w:rPr>
        <w:t>集成创新，采用标识技术和解析体系，提升企业内部、企业外部信息的自动采集</w:t>
      </w:r>
      <w:r>
        <w:rPr>
          <w:rFonts w:ascii="仿宋_GB2312" w:eastAsia="仿宋_GB2312" w:hAnsi="仿宋" w:cs="Segoe UI" w:hint="eastAsia"/>
          <w:bCs/>
          <w:color w:val="0D0D0D"/>
          <w:sz w:val="32"/>
          <w:szCs w:val="32"/>
        </w:rPr>
        <w:t>能力</w:t>
      </w:r>
      <w:r>
        <w:rPr>
          <w:rFonts w:ascii="仿宋_GB2312" w:eastAsia="仿宋_GB2312" w:hAnsi="仿宋" w:cs="Segoe UI" w:hint="eastAsia"/>
          <w:bCs/>
          <w:color w:val="0D0D0D"/>
          <w:sz w:val="32"/>
          <w:szCs w:val="32"/>
        </w:rPr>
        <w:t>，</w:t>
      </w:r>
      <w:r>
        <w:rPr>
          <w:rFonts w:ascii="仿宋_GB2312" w:eastAsia="仿宋_GB2312" w:hAnsi="仿宋" w:cs="Segoe UI" w:hint="eastAsia"/>
          <w:bCs/>
          <w:color w:val="0D0D0D"/>
          <w:sz w:val="32"/>
          <w:szCs w:val="32"/>
        </w:rPr>
        <w:t>实现</w:t>
      </w:r>
      <w:r>
        <w:rPr>
          <w:rFonts w:ascii="仿宋_GB2312" w:eastAsia="仿宋_GB2312" w:hAnsi="仿宋" w:cs="Segoe UI" w:hint="eastAsia"/>
          <w:bCs/>
          <w:color w:val="0D0D0D"/>
          <w:sz w:val="32"/>
          <w:szCs w:val="32"/>
        </w:rPr>
        <w:t>跨环节、跨系统、跨企业的信息关联共享，促进标识解析技术创新和产业整体发展。</w:t>
      </w:r>
    </w:p>
    <w:p w:rsidR="00000000" w:rsidRDefault="00ED6285">
      <w:pPr>
        <w:tabs>
          <w:tab w:val="left" w:pos="0"/>
        </w:tabs>
        <w:autoSpaceDE w:val="0"/>
        <w:autoSpaceDN w:val="0"/>
        <w:adjustRightInd w:val="0"/>
        <w:ind w:firstLine="641"/>
        <w:outlineLvl w:val="1"/>
        <w:rPr>
          <w:rFonts w:ascii="Times New Roman" w:eastAsia="楷体_GB2312" w:hAnsi="Times New Roman" w:hint="eastAsia"/>
          <w:b/>
          <w:kern w:val="0"/>
          <w:sz w:val="32"/>
          <w:szCs w:val="32"/>
          <w:lang w:val="zh-CN" w:bidi="th-TH"/>
        </w:rPr>
      </w:pPr>
      <w:r>
        <w:rPr>
          <w:rFonts w:ascii="Times New Roman" w:eastAsia="楷体_GB2312" w:hAnsi="Times New Roman" w:hint="eastAsia"/>
          <w:b/>
          <w:kern w:val="0"/>
          <w:sz w:val="32"/>
          <w:szCs w:val="32"/>
          <w:lang w:val="zh-CN" w:bidi="th-TH"/>
        </w:rPr>
        <w:t>（三）平台集成创新应用试点示范项目</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构建</w:t>
      </w:r>
      <w:r>
        <w:rPr>
          <w:rFonts w:ascii="仿宋_GB2312" w:eastAsia="仿宋_GB2312"/>
          <w:sz w:val="32"/>
          <w:szCs w:val="32"/>
        </w:rPr>
        <w:t>完整的工业互联网平台体系架构，</w:t>
      </w:r>
      <w:r>
        <w:rPr>
          <w:rFonts w:ascii="仿宋_GB2312" w:eastAsia="仿宋_GB2312" w:hint="eastAsia"/>
          <w:sz w:val="32"/>
          <w:szCs w:val="32"/>
        </w:rPr>
        <w:t>基于</w:t>
      </w:r>
      <w:r>
        <w:rPr>
          <w:rFonts w:ascii="仿宋_GB2312" w:eastAsia="仿宋_GB2312"/>
          <w:sz w:val="32"/>
          <w:szCs w:val="32"/>
        </w:rPr>
        <w:t>平台开展大范围、深层次的</w:t>
      </w:r>
      <w:r>
        <w:rPr>
          <w:rFonts w:ascii="仿宋_GB2312" w:eastAsia="仿宋_GB2312" w:hint="eastAsia"/>
          <w:sz w:val="32"/>
          <w:szCs w:val="32"/>
        </w:rPr>
        <w:t>工业</w:t>
      </w:r>
      <w:r>
        <w:rPr>
          <w:rFonts w:ascii="仿宋_GB2312" w:eastAsia="仿宋_GB2312"/>
          <w:sz w:val="32"/>
          <w:szCs w:val="32"/>
        </w:rPr>
        <w:t>数据采集、</w:t>
      </w:r>
      <w:r>
        <w:rPr>
          <w:rFonts w:ascii="仿宋_GB2312" w:eastAsia="仿宋_GB2312" w:hint="eastAsia"/>
          <w:sz w:val="32"/>
          <w:szCs w:val="32"/>
        </w:rPr>
        <w:t>异构</w:t>
      </w:r>
      <w:r>
        <w:rPr>
          <w:rFonts w:ascii="仿宋_GB2312" w:eastAsia="仿宋_GB2312"/>
          <w:sz w:val="32"/>
          <w:szCs w:val="32"/>
        </w:rPr>
        <w:t>协议转换与边缘</w:t>
      </w:r>
      <w:r>
        <w:rPr>
          <w:rFonts w:ascii="仿宋_GB2312" w:eastAsia="仿宋_GB2312" w:hint="eastAsia"/>
          <w:sz w:val="32"/>
          <w:szCs w:val="32"/>
        </w:rPr>
        <w:t>计算</w:t>
      </w:r>
      <w:r>
        <w:rPr>
          <w:rFonts w:ascii="仿宋_GB2312" w:eastAsia="仿宋_GB2312"/>
          <w:sz w:val="32"/>
          <w:szCs w:val="32"/>
        </w:rPr>
        <w:t>处理</w:t>
      </w:r>
      <w:r>
        <w:rPr>
          <w:rFonts w:ascii="仿宋_GB2312" w:eastAsia="仿宋_GB2312" w:hint="eastAsia"/>
          <w:sz w:val="32"/>
          <w:szCs w:val="32"/>
        </w:rPr>
        <w:t>；</w:t>
      </w:r>
      <w:r>
        <w:rPr>
          <w:rFonts w:ascii="仿宋_GB2312" w:eastAsia="仿宋_GB2312"/>
          <w:sz w:val="32"/>
          <w:szCs w:val="32"/>
        </w:rPr>
        <w:t>基于</w:t>
      </w:r>
      <w:r>
        <w:rPr>
          <w:rFonts w:ascii="仿宋_GB2312" w:eastAsia="仿宋_GB2312" w:hint="eastAsia"/>
          <w:sz w:val="32"/>
          <w:szCs w:val="32"/>
        </w:rPr>
        <w:t>平台</w:t>
      </w:r>
      <w:r>
        <w:rPr>
          <w:rFonts w:ascii="仿宋_GB2312" w:eastAsia="仿宋_GB2312"/>
          <w:sz w:val="32"/>
          <w:szCs w:val="32"/>
        </w:rPr>
        <w:t>开展</w:t>
      </w:r>
      <w:r>
        <w:rPr>
          <w:rFonts w:ascii="仿宋_GB2312" w:eastAsia="仿宋_GB2312" w:hint="eastAsia"/>
          <w:sz w:val="32"/>
          <w:szCs w:val="32"/>
        </w:rPr>
        <w:t>工业</w:t>
      </w:r>
      <w:r>
        <w:rPr>
          <w:rFonts w:ascii="仿宋_GB2312" w:eastAsia="仿宋_GB2312"/>
          <w:sz w:val="32"/>
          <w:szCs w:val="32"/>
        </w:rPr>
        <w:t>大数据处理、工业机理模型和微服务开发部署、工业</w:t>
      </w:r>
      <w:r>
        <w:rPr>
          <w:rFonts w:ascii="仿宋_GB2312" w:eastAsia="仿宋_GB2312"/>
          <w:sz w:val="32"/>
          <w:szCs w:val="32"/>
        </w:rPr>
        <w:t>APP</w:t>
      </w:r>
      <w:r>
        <w:rPr>
          <w:rFonts w:ascii="仿宋_GB2312" w:eastAsia="仿宋_GB2312"/>
          <w:sz w:val="32"/>
          <w:szCs w:val="32"/>
        </w:rPr>
        <w:t>创新；基于平台提供各类云化工业软件和</w:t>
      </w:r>
      <w:r>
        <w:rPr>
          <w:rFonts w:ascii="仿宋_GB2312" w:eastAsia="仿宋_GB2312" w:hint="eastAsia"/>
          <w:sz w:val="32"/>
          <w:szCs w:val="32"/>
        </w:rPr>
        <w:t>新型</w:t>
      </w:r>
      <w:r>
        <w:rPr>
          <w:rFonts w:ascii="仿宋_GB2312" w:eastAsia="仿宋_GB2312"/>
          <w:sz w:val="32"/>
          <w:szCs w:val="32"/>
        </w:rPr>
        <w:t>工业</w:t>
      </w:r>
      <w:r>
        <w:rPr>
          <w:rFonts w:ascii="仿宋_GB2312" w:eastAsia="仿宋_GB2312"/>
          <w:sz w:val="32"/>
          <w:szCs w:val="32"/>
        </w:rPr>
        <w:t>APP</w:t>
      </w:r>
      <w:r>
        <w:rPr>
          <w:rFonts w:ascii="仿宋_GB2312" w:eastAsia="仿宋_GB2312"/>
          <w:sz w:val="32"/>
          <w:szCs w:val="32"/>
        </w:rPr>
        <w:t>，实现面向</w:t>
      </w:r>
      <w:r>
        <w:rPr>
          <w:rFonts w:ascii="仿宋_GB2312" w:eastAsia="仿宋_GB2312" w:hint="eastAsia"/>
          <w:sz w:val="32"/>
          <w:szCs w:val="32"/>
        </w:rPr>
        <w:t>特定</w:t>
      </w:r>
      <w:r>
        <w:rPr>
          <w:rFonts w:ascii="仿宋_GB2312" w:eastAsia="仿宋_GB2312"/>
          <w:sz w:val="32"/>
          <w:szCs w:val="32"/>
        </w:rPr>
        <w:t>工业</w:t>
      </w:r>
      <w:r>
        <w:rPr>
          <w:rFonts w:ascii="仿宋_GB2312" w:eastAsia="仿宋_GB2312"/>
          <w:sz w:val="32"/>
          <w:szCs w:val="32"/>
        </w:rPr>
        <w:t>场景优化应用</w:t>
      </w:r>
      <w:r>
        <w:rPr>
          <w:rFonts w:ascii="仿宋_GB2312" w:eastAsia="仿宋_GB2312" w:hint="eastAsia"/>
          <w:sz w:val="32"/>
          <w:szCs w:val="32"/>
        </w:rPr>
        <w:t>新模式</w:t>
      </w:r>
      <w:r>
        <w:rPr>
          <w:rFonts w:ascii="仿宋_GB2312" w:eastAsia="仿宋_GB2312"/>
          <w:sz w:val="32"/>
          <w:szCs w:val="32"/>
        </w:rPr>
        <w:t>；推动工业互联</w:t>
      </w:r>
      <w:r>
        <w:rPr>
          <w:rFonts w:ascii="仿宋_GB2312" w:eastAsia="仿宋_GB2312"/>
          <w:sz w:val="32"/>
          <w:szCs w:val="32"/>
        </w:rPr>
        <w:t>网平台与国家标识解析体系对接，加快标识解析系统在平台中的应用</w:t>
      </w:r>
      <w:r>
        <w:rPr>
          <w:rFonts w:ascii="仿宋_GB2312" w:eastAsia="仿宋_GB2312"/>
          <w:sz w:val="32"/>
          <w:szCs w:val="32"/>
        </w:rPr>
        <w:t>。</w:t>
      </w:r>
    </w:p>
    <w:p w:rsidR="00000000" w:rsidRDefault="00ED6285">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sz w:val="32"/>
          <w:szCs w:val="32"/>
        </w:rPr>
        <w:t>、</w:t>
      </w:r>
      <w:r>
        <w:rPr>
          <w:rFonts w:ascii="仿宋_GB2312" w:eastAsia="仿宋_GB2312" w:hint="eastAsia"/>
          <w:sz w:val="32"/>
          <w:szCs w:val="32"/>
        </w:rPr>
        <w:t>基于工业互联网平台的边缘智能应用模式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各行业平台数据采集与开发的通用需求，依托工业互联网平台支持多源异构数据的归一化和边缘集成，利用协议转化、高性能芯片、操作系统等技术，开展平台边缘侧数据预处理、存储以及智能分析，提供边缘设备实时异常检测、实时运行环境分析等应用服务，实现多工业通信协议兼容及数据间互通，增强平台实时分析能力，减轻平台负载压力，并与云端分析的协同集成。</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基于工业互联网平台的协同研发设计模式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面向汽车、航空、船舶等特定行</w:t>
      </w:r>
      <w:r>
        <w:rPr>
          <w:rFonts w:ascii="仿宋_GB2312" w:eastAsia="仿宋_GB2312" w:hint="eastAsia"/>
          <w:sz w:val="32"/>
          <w:szCs w:val="32"/>
        </w:rPr>
        <w:t>业，针对产品高效研发</w:t>
      </w:r>
      <w:r>
        <w:rPr>
          <w:rFonts w:ascii="仿宋_GB2312" w:eastAsia="仿宋_GB2312" w:hint="eastAsia"/>
          <w:sz w:val="32"/>
          <w:szCs w:val="32"/>
        </w:rPr>
        <w:lastRenderedPageBreak/>
        <w:t>与优化设计需求，依托工业互联网平台整合研发设计数据，部署各类研发设计类软件工具，利用云化研发设计软件和计算资源开展本地产品研发、工艺设计，实现研发设计数据的统一集成，支撑企业组织实施异地研发作业的协同操作和并行工程，缩短新产品研发、工艺设计、工厂布局周期，提升企业研发设计效率。</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基于工业互联网平台的产业链协同制造模式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面向石化、纺织、机械、电子信息等特定行业，依托工业互联网平台对产业链上下游的物料、仓储、物流和客户个性化需求等数据进行采集和分析，推进产业链上下游企业信息共享和反馈，开</w:t>
      </w:r>
      <w:r>
        <w:rPr>
          <w:rFonts w:ascii="仿宋_GB2312" w:eastAsia="仿宋_GB2312" w:hint="eastAsia"/>
          <w:sz w:val="32"/>
          <w:szCs w:val="32"/>
        </w:rPr>
        <w:t>发部署物料实时识别、物料动态跟踪、智能物流配送等工业</w:t>
      </w:r>
      <w:r>
        <w:rPr>
          <w:rFonts w:ascii="仿宋_GB2312" w:eastAsia="仿宋_GB2312" w:hint="eastAsia"/>
          <w:sz w:val="32"/>
          <w:szCs w:val="32"/>
        </w:rPr>
        <w:t>APP</w:t>
      </w:r>
      <w:r>
        <w:rPr>
          <w:rFonts w:ascii="仿宋_GB2312" w:eastAsia="仿宋_GB2312" w:hint="eastAsia"/>
          <w:sz w:val="32"/>
          <w:szCs w:val="32"/>
        </w:rPr>
        <w:t>，开展质量优化、供应链优化、供应链早期介入、原材料价格实时反馈等应用，实现内部生产计划与外部供应计划衔接，提升生产效率，降低企业成本。</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基于工业互联网平台的分享制造模式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离散行业制造资源协同配置通用需求，依托工业互联网平台集聚不同企业制造能力数据，推进各类工业软件、制造资源的在线调用和共享，开发部署制造能力在线发布、制造资源弹性供给、供需信息实时对接、能力交易精准计费等工业</w:t>
      </w:r>
      <w:r>
        <w:rPr>
          <w:rFonts w:ascii="仿宋_GB2312" w:eastAsia="仿宋_GB2312" w:hint="eastAsia"/>
          <w:sz w:val="32"/>
          <w:szCs w:val="32"/>
        </w:rPr>
        <w:t>APP</w:t>
      </w:r>
      <w:r>
        <w:rPr>
          <w:rFonts w:ascii="仿宋_GB2312" w:eastAsia="仿宋_GB2312" w:hint="eastAsia"/>
          <w:sz w:val="32"/>
          <w:szCs w:val="32"/>
        </w:rPr>
        <w:t>，提供众包众创、设备租赁、制造能力交易、制造资源在线调用等应用服</w:t>
      </w:r>
      <w:r>
        <w:rPr>
          <w:rFonts w:ascii="仿宋_GB2312" w:eastAsia="仿宋_GB2312" w:hint="eastAsia"/>
          <w:sz w:val="32"/>
          <w:szCs w:val="32"/>
        </w:rPr>
        <w:t>务，组织实施网络协同制造，实现制造能力开放、协同与共享，提高制造资源配置效率。</w:t>
      </w:r>
      <w:r>
        <w:rPr>
          <w:rFonts w:ascii="仿宋_GB2312" w:eastAsia="仿宋_GB2312" w:hint="eastAsia"/>
          <w:sz w:val="32"/>
          <w:szCs w:val="32"/>
        </w:rPr>
        <w:t xml:space="preserve"> </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lastRenderedPageBreak/>
        <w:t>5</w:t>
      </w:r>
      <w:r>
        <w:rPr>
          <w:rFonts w:ascii="仿宋_GB2312" w:eastAsia="仿宋_GB2312"/>
          <w:sz w:val="32"/>
          <w:szCs w:val="32"/>
        </w:rPr>
        <w:t>、</w:t>
      </w:r>
      <w:r>
        <w:rPr>
          <w:rFonts w:ascii="仿宋_GB2312" w:eastAsia="仿宋_GB2312" w:hint="eastAsia"/>
          <w:sz w:val="32"/>
          <w:szCs w:val="32"/>
        </w:rPr>
        <w:t>基于工业互联网平台的按需制造模式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家电、食品、服装、家具等特定行业，针对客户需求复杂多样、产品更新换代迅速等特点，依托工业互联网平台打通消费与生产数据，以消费者需求驱动物料采购、计划排产、生产制造与运营管理，开发部署各类供需对接、智能排产、精准物流等工业</w:t>
      </w:r>
      <w:r>
        <w:rPr>
          <w:rFonts w:ascii="仿宋_GB2312" w:eastAsia="仿宋_GB2312" w:hint="eastAsia"/>
          <w:sz w:val="32"/>
          <w:szCs w:val="32"/>
        </w:rPr>
        <w:t>APP</w:t>
      </w:r>
      <w:r>
        <w:rPr>
          <w:rFonts w:ascii="仿宋_GB2312" w:eastAsia="仿宋_GB2312" w:hint="eastAsia"/>
          <w:sz w:val="32"/>
          <w:szCs w:val="32"/>
        </w:rPr>
        <w:t>，开展云制造、智能排产、柔性制造、定制生产等应用，实现按需定制、体验式消费新模式，显著提升用户满意度、扩大产品种类。</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基于工业互联网平台的数字孪生制造模式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w:t>
      </w:r>
      <w:r>
        <w:rPr>
          <w:rFonts w:ascii="仿宋_GB2312" w:eastAsia="仿宋_GB2312" w:hint="eastAsia"/>
          <w:sz w:val="32"/>
          <w:szCs w:val="32"/>
        </w:rPr>
        <w:t>向特定工业场景下智能化生产需求，依托工业互联网平台探索数字孪生制造模式，搭建模拟实际研发设计和生产制造等工业场景的数字模型，采集并关联研发生产工艺与设备运行工况数据，推动多学科、多维度、多物理量的平台化集成，开展数字孪生可视化建模，开发部署可调用数字孪生的工业</w:t>
      </w:r>
      <w:r>
        <w:rPr>
          <w:rFonts w:ascii="仿宋_GB2312" w:eastAsia="仿宋_GB2312" w:hint="eastAsia"/>
          <w:sz w:val="32"/>
          <w:szCs w:val="32"/>
        </w:rPr>
        <w:t>APP</w:t>
      </w:r>
      <w:r>
        <w:rPr>
          <w:rFonts w:ascii="仿宋_GB2312" w:eastAsia="仿宋_GB2312" w:hint="eastAsia"/>
          <w:sz w:val="32"/>
          <w:szCs w:val="32"/>
        </w:rPr>
        <w:t>，实现特定工业场景在虚拟空间的数字映射、实时监控和动态优化。</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w:t>
      </w:r>
      <w:r>
        <w:rPr>
          <w:rFonts w:ascii="仿宋_GB2312" w:eastAsia="仿宋_GB2312" w:hint="eastAsia"/>
          <w:sz w:val="32"/>
          <w:szCs w:val="32"/>
        </w:rPr>
        <w:t>基于工业互联网平台的生产设备健康管理模式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面向高价值生产设备健康管理的通用需求，依托工业互联网平台采集生产设备的制造工艺、运行工况和状态数据等信息，推动相关业务系统的平台化集成，开</w:t>
      </w:r>
      <w:r>
        <w:rPr>
          <w:rFonts w:ascii="仿宋_GB2312" w:eastAsia="仿宋_GB2312" w:hint="eastAsia"/>
          <w:sz w:val="32"/>
          <w:szCs w:val="32"/>
        </w:rPr>
        <w:t>发部署生产设备运维和管控相关的工业</w:t>
      </w:r>
      <w:r>
        <w:rPr>
          <w:rFonts w:ascii="仿宋_GB2312" w:eastAsia="仿宋_GB2312" w:hint="eastAsia"/>
          <w:sz w:val="32"/>
          <w:szCs w:val="32"/>
        </w:rPr>
        <w:t>APP</w:t>
      </w:r>
      <w:r>
        <w:rPr>
          <w:rFonts w:ascii="仿宋_GB2312" w:eastAsia="仿宋_GB2312" w:hint="eastAsia"/>
          <w:sz w:val="32"/>
          <w:szCs w:val="32"/>
        </w:rPr>
        <w:t>及系统解决方案，开展设备的状态监测、能效监测、异常报警、健康诊断、优化调控、智能</w:t>
      </w:r>
      <w:r>
        <w:rPr>
          <w:rFonts w:ascii="仿宋_GB2312" w:eastAsia="仿宋_GB2312" w:hint="eastAsia"/>
          <w:sz w:val="32"/>
          <w:szCs w:val="32"/>
        </w:rPr>
        <w:lastRenderedPageBreak/>
        <w:t>维修等服务，降低设备运行能耗，提高设备运维效率，实现生产设备全生命周期健康管理。</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w:t>
      </w:r>
      <w:r>
        <w:rPr>
          <w:rFonts w:ascii="仿宋_GB2312" w:eastAsia="仿宋_GB2312" w:hint="eastAsia"/>
          <w:sz w:val="32"/>
          <w:szCs w:val="32"/>
        </w:rPr>
        <w:t>基于工业互联网平台的工业产品远程运维模式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面向离散行业工业产品的服务增值需求，依托工业互联网平台采集高价值智能装备或产品的运行数据、使用状态和地理位置等信息，推动各类装备或产品的智能化联网和平台化集成，开发部署运行监测与分析工业</w:t>
      </w:r>
      <w:r>
        <w:rPr>
          <w:rFonts w:ascii="仿宋_GB2312" w:eastAsia="仿宋_GB2312" w:hint="eastAsia"/>
          <w:sz w:val="32"/>
          <w:szCs w:val="32"/>
        </w:rPr>
        <w:t>APP</w:t>
      </w:r>
      <w:r>
        <w:rPr>
          <w:rFonts w:ascii="仿宋_GB2312" w:eastAsia="仿宋_GB2312" w:hint="eastAsia"/>
          <w:sz w:val="32"/>
          <w:szCs w:val="32"/>
        </w:rPr>
        <w:t>，提供相关的系统解决方案，实现远程监控、故障诊断、预测性维护等远程运维服</w:t>
      </w:r>
      <w:r>
        <w:rPr>
          <w:rFonts w:ascii="仿宋_GB2312" w:eastAsia="仿宋_GB2312" w:hint="eastAsia"/>
          <w:sz w:val="32"/>
          <w:szCs w:val="32"/>
        </w:rPr>
        <w:t>务应用，实时追踪并优化各类装备或产品运行状态，提升设备运维效率和产品服务价值。</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sz w:val="32"/>
          <w:szCs w:val="32"/>
        </w:rPr>
        <w:t>、</w:t>
      </w:r>
      <w:r>
        <w:rPr>
          <w:rFonts w:ascii="仿宋_GB2312" w:eastAsia="仿宋_GB2312" w:hint="eastAsia"/>
          <w:sz w:val="32"/>
          <w:szCs w:val="32"/>
        </w:rPr>
        <w:t>基于工业互联网平台的先进制造业集聚模式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业务关联度高、块状经济特点显著的先进制造业集聚区，依托工业互联网平台，采集并汇聚区域企业产供销数据，打通并整合不同企业间的业务系统，开发部署围绕制造企业现场物料消耗和产品市场价格波动的实时感知型工业</w:t>
      </w:r>
      <w:r>
        <w:rPr>
          <w:rFonts w:ascii="仿宋_GB2312" w:eastAsia="仿宋_GB2312" w:hint="eastAsia"/>
          <w:sz w:val="32"/>
          <w:szCs w:val="32"/>
        </w:rPr>
        <w:t>APP</w:t>
      </w:r>
      <w:r>
        <w:rPr>
          <w:rFonts w:ascii="仿宋_GB2312" w:eastAsia="仿宋_GB2312" w:hint="eastAsia"/>
          <w:sz w:val="32"/>
          <w:szCs w:val="32"/>
        </w:rPr>
        <w:t>，开展供需对接、集成供应链、产业电商等应用，促进区域大中小企业融通发展，提升产业链上下游协同能力，优化区域制造资源综合配置效率。</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0</w:t>
      </w:r>
      <w:r>
        <w:rPr>
          <w:rFonts w:ascii="仿宋_GB2312" w:eastAsia="仿宋_GB2312"/>
          <w:sz w:val="32"/>
          <w:szCs w:val="32"/>
        </w:rPr>
        <w:t>、</w:t>
      </w:r>
      <w:r>
        <w:rPr>
          <w:rFonts w:ascii="仿宋_GB2312" w:eastAsia="仿宋_GB2312" w:hint="eastAsia"/>
          <w:sz w:val="32"/>
          <w:szCs w:val="32"/>
        </w:rPr>
        <w:t>基于工业互联网平台的产融合作创新模式</w:t>
      </w:r>
    </w:p>
    <w:p w:rsidR="00000000" w:rsidRDefault="00ED6285">
      <w:pPr>
        <w:ind w:firstLineChars="200" w:firstLine="640"/>
        <w:rPr>
          <w:rFonts w:ascii="仿宋_GB2312" w:eastAsia="仿宋_GB2312"/>
          <w:sz w:val="32"/>
          <w:szCs w:val="32"/>
        </w:rPr>
      </w:pPr>
      <w:r>
        <w:rPr>
          <w:rFonts w:ascii="仿宋_GB2312" w:eastAsia="仿宋_GB2312" w:hint="eastAsia"/>
          <w:sz w:val="32"/>
          <w:szCs w:val="32"/>
        </w:rPr>
        <w:t>面向中</w:t>
      </w:r>
      <w:r>
        <w:rPr>
          <w:rFonts w:ascii="仿宋_GB2312" w:eastAsia="仿宋_GB2312" w:hint="eastAsia"/>
          <w:sz w:val="32"/>
          <w:szCs w:val="32"/>
        </w:rPr>
        <w:t>小企业贷款难、工业产品保险难等问题，依托工业互联网平台探索产融合作的创新模式，开展融资、保险等平台应用服务，采集制造企业生产经营数据，开发部署相关</w:t>
      </w:r>
      <w:r>
        <w:rPr>
          <w:rFonts w:ascii="仿宋_GB2312" w:eastAsia="仿宋_GB2312" w:hint="eastAsia"/>
          <w:sz w:val="32"/>
          <w:szCs w:val="32"/>
        </w:rPr>
        <w:lastRenderedPageBreak/>
        <w:t>工业</w:t>
      </w:r>
      <w:r>
        <w:rPr>
          <w:rFonts w:ascii="仿宋_GB2312" w:eastAsia="仿宋_GB2312" w:hint="eastAsia"/>
          <w:sz w:val="32"/>
          <w:szCs w:val="32"/>
        </w:rPr>
        <w:t>APP</w:t>
      </w:r>
      <w:r>
        <w:rPr>
          <w:rFonts w:ascii="仿宋_GB2312" w:eastAsia="仿宋_GB2312" w:hint="eastAsia"/>
          <w:sz w:val="32"/>
          <w:szCs w:val="32"/>
        </w:rPr>
        <w:t>估算企业坏账概率，指导银行做出贷款决策，提高中小企业融资效率，降低银行系统放贷风险；采集工业产品运行工况数据，开发部署相关工业</w:t>
      </w:r>
      <w:r>
        <w:rPr>
          <w:rFonts w:ascii="仿宋_GB2312" w:eastAsia="仿宋_GB2312" w:hint="eastAsia"/>
          <w:sz w:val="32"/>
          <w:szCs w:val="32"/>
        </w:rPr>
        <w:t>APP</w:t>
      </w:r>
      <w:r>
        <w:rPr>
          <w:rFonts w:ascii="仿宋_GB2312" w:eastAsia="仿宋_GB2312" w:hint="eastAsia"/>
          <w:sz w:val="32"/>
          <w:szCs w:val="32"/>
        </w:rPr>
        <w:t>为保险系统综合评估提供依据，帮助保险公司计算保费，指导工业产品参保投保。</w:t>
      </w:r>
    </w:p>
    <w:p w:rsidR="00000000" w:rsidRDefault="00ED6285">
      <w:pPr>
        <w:ind w:firstLineChars="200" w:firstLine="640"/>
        <w:rPr>
          <w:rFonts w:ascii="仿宋_GB2312" w:eastAsia="仿宋_GB2312" w:hAnsi="仿宋" w:cs="Segoe UI" w:hint="eastAsia"/>
          <w:color w:val="0D0D0D"/>
          <w:sz w:val="32"/>
          <w:szCs w:val="32"/>
          <w:lang w:val="zh-CN" w:bidi="th-TH"/>
        </w:rPr>
      </w:pPr>
      <w:r>
        <w:rPr>
          <w:rFonts w:ascii="仿宋_GB2312" w:eastAsia="仿宋_GB2312" w:hAnsi="仿宋" w:cs="Segoe UI" w:hint="eastAsia"/>
          <w:color w:val="0D0D0D"/>
          <w:sz w:val="32"/>
          <w:szCs w:val="32"/>
        </w:rPr>
        <w:t>通过工业互联网平台的集成创新应用，提升企业研发、采购、制造、管理、物流、服务全流程的数字化网络化能力，优化生产制造资源配置效率和产品质量，促进企业提质</w:t>
      </w:r>
      <w:r>
        <w:rPr>
          <w:rFonts w:ascii="仿宋_GB2312" w:eastAsia="仿宋_GB2312" w:hAnsi="仿宋" w:cs="Segoe UI" w:hint="eastAsia"/>
          <w:color w:val="0D0D0D"/>
          <w:sz w:val="32"/>
          <w:szCs w:val="32"/>
        </w:rPr>
        <w:t>增效和智能化发展。</w:t>
      </w:r>
    </w:p>
    <w:p w:rsidR="00000000" w:rsidRDefault="00ED6285">
      <w:pPr>
        <w:tabs>
          <w:tab w:val="left" w:pos="0"/>
        </w:tabs>
        <w:autoSpaceDE w:val="0"/>
        <w:autoSpaceDN w:val="0"/>
        <w:adjustRightInd w:val="0"/>
        <w:ind w:firstLine="641"/>
        <w:outlineLvl w:val="1"/>
        <w:rPr>
          <w:rFonts w:ascii="Times New Roman" w:eastAsia="楷体_GB2312" w:hAnsi="Times New Roman" w:hint="eastAsia"/>
          <w:b/>
          <w:kern w:val="0"/>
          <w:sz w:val="32"/>
          <w:szCs w:val="32"/>
          <w:lang w:val="zh-CN" w:bidi="th-TH"/>
        </w:rPr>
      </w:pPr>
      <w:r>
        <w:rPr>
          <w:rFonts w:ascii="Times New Roman" w:eastAsia="楷体_GB2312" w:hAnsi="Times New Roman" w:hint="eastAsia"/>
          <w:b/>
          <w:kern w:val="0"/>
          <w:sz w:val="32"/>
          <w:szCs w:val="32"/>
          <w:lang w:val="zh-CN" w:bidi="th-TH"/>
        </w:rPr>
        <w:t>（四）安全集成创新应用试点示范</w:t>
      </w:r>
    </w:p>
    <w:p w:rsidR="00000000" w:rsidRDefault="00ED6285">
      <w:pPr>
        <w:ind w:firstLineChars="200" w:firstLine="640"/>
        <w:rPr>
          <w:rFonts w:ascii="仿宋_GB2312" w:eastAsia="仿宋_GB2312" w:hAnsi="仿宋" w:hint="eastAsia"/>
          <w:color w:val="0D0D0D"/>
          <w:sz w:val="32"/>
          <w:szCs w:val="32"/>
        </w:rPr>
      </w:pPr>
      <w:r>
        <w:rPr>
          <w:rFonts w:ascii="仿宋_GB2312" w:eastAsia="仿宋_GB2312" w:hAnsi="仿宋" w:hint="eastAsia"/>
          <w:color w:val="0D0D0D"/>
          <w:sz w:val="32"/>
          <w:szCs w:val="32"/>
        </w:rPr>
        <w:t>基于安全防护技术、态势感知和监测预警、数据安全防护、检测评估和测试验证及新技术创新应用，实现对工业互联网设备、控制、网络、平台、数据等多层次安全防护，推动建立健全工业互联网安全技术保障体系。</w:t>
      </w:r>
    </w:p>
    <w:p w:rsidR="00000000" w:rsidRDefault="00ED6285">
      <w:pPr>
        <w:pStyle w:val="Title1"/>
        <w:ind w:firstLineChars="200" w:firstLine="640"/>
        <w:jc w:val="both"/>
        <w:rPr>
          <w:rFonts w:ascii="宋体" w:eastAsia="仿宋_GB2312" w:hAnsi="宋体" w:hint="eastAsia"/>
          <w:bCs/>
          <w:sz w:val="32"/>
        </w:rPr>
      </w:pPr>
      <w:r>
        <w:rPr>
          <w:rFonts w:ascii="仿宋_GB2312" w:eastAsia="仿宋_GB2312" w:hAnsi="仿宋_GB2312" w:cs="仿宋_GB2312" w:hint="eastAsia"/>
          <w:bCs/>
          <w:sz w:val="32"/>
        </w:rPr>
        <w:t>1</w:t>
      </w:r>
      <w:r>
        <w:rPr>
          <w:rFonts w:ascii="仿宋_GB2312" w:eastAsia="仿宋_GB2312" w:hAnsi="仿宋_GB2312" w:cs="仿宋_GB2312"/>
          <w:bCs/>
          <w:sz w:val="32"/>
        </w:rPr>
        <w:t>、</w:t>
      </w:r>
      <w:r>
        <w:rPr>
          <w:rFonts w:ascii="宋体" w:eastAsia="仿宋_GB2312" w:hAnsi="宋体" w:hint="eastAsia"/>
          <w:bCs/>
          <w:sz w:val="32"/>
        </w:rPr>
        <w:t>设备和控制安全。面向</w:t>
      </w:r>
      <w:r>
        <w:rPr>
          <w:rFonts w:ascii="宋体" w:eastAsia="仿宋_GB2312" w:hAnsi="宋体" w:cs="仿宋_GB2312" w:hint="eastAsia"/>
          <w:sz w:val="32"/>
          <w:szCs w:val="32"/>
        </w:rPr>
        <w:t>工业</w:t>
      </w:r>
      <w:r>
        <w:rPr>
          <w:rFonts w:ascii="宋体" w:eastAsia="仿宋_GB2312" w:hAnsi="宋体" w:cs="仿宋_GB2312"/>
          <w:sz w:val="32"/>
          <w:szCs w:val="32"/>
        </w:rPr>
        <w:t>互联网海量多类型设备接入</w:t>
      </w:r>
      <w:r>
        <w:rPr>
          <w:rFonts w:ascii="宋体" w:eastAsia="仿宋_GB2312" w:hAnsi="宋体" w:cs="仿宋_GB2312" w:hint="eastAsia"/>
          <w:sz w:val="32"/>
          <w:szCs w:val="32"/>
        </w:rPr>
        <w:t>的复杂</w:t>
      </w:r>
      <w:r>
        <w:rPr>
          <w:rFonts w:ascii="宋体" w:eastAsia="仿宋_GB2312" w:hAnsi="宋体" w:cs="仿宋_GB2312"/>
          <w:sz w:val="32"/>
          <w:szCs w:val="32"/>
        </w:rPr>
        <w:t>需求，</w:t>
      </w:r>
      <w:r>
        <w:rPr>
          <w:rFonts w:ascii="宋体" w:eastAsia="仿宋_GB2312" w:hAnsi="宋体" w:cs="仿宋_GB2312" w:hint="eastAsia"/>
          <w:sz w:val="32"/>
          <w:szCs w:val="32"/>
        </w:rPr>
        <w:t>构建工业互联网海量多类型设备接入的信任体系</w:t>
      </w:r>
      <w:r>
        <w:rPr>
          <w:rFonts w:ascii="宋体" w:eastAsia="仿宋_GB2312" w:hAnsi="宋体" w:cs="仿宋_GB2312" w:hint="eastAsia"/>
          <w:sz w:val="32"/>
          <w:szCs w:val="32"/>
        </w:rPr>
        <w:t>，具备</w:t>
      </w:r>
      <w:r>
        <w:rPr>
          <w:rFonts w:ascii="宋体" w:eastAsia="仿宋_GB2312" w:hAnsi="宋体" w:cs="仿宋_GB2312"/>
          <w:sz w:val="32"/>
          <w:szCs w:val="32"/>
        </w:rPr>
        <w:t>IPV6</w:t>
      </w:r>
      <w:r>
        <w:rPr>
          <w:rFonts w:ascii="宋体" w:eastAsia="仿宋_GB2312" w:hAnsi="宋体" w:cs="仿宋_GB2312"/>
          <w:sz w:val="32"/>
          <w:szCs w:val="32"/>
        </w:rPr>
        <w:t>等多种接入方式</w:t>
      </w:r>
      <w:r>
        <w:rPr>
          <w:rFonts w:ascii="宋体" w:eastAsia="仿宋_GB2312" w:hAnsi="宋体" w:cs="仿宋_GB2312" w:hint="eastAsia"/>
          <w:sz w:val="32"/>
          <w:szCs w:val="32"/>
        </w:rPr>
        <w:t>下</w:t>
      </w:r>
      <w:r>
        <w:rPr>
          <w:rFonts w:ascii="宋体" w:eastAsia="仿宋_GB2312" w:hAnsi="宋体" w:cs="仿宋_GB2312"/>
          <w:sz w:val="32"/>
          <w:szCs w:val="32"/>
        </w:rPr>
        <w:t>的设备</w:t>
      </w:r>
      <w:r>
        <w:rPr>
          <w:rFonts w:ascii="宋体" w:eastAsia="仿宋_GB2312" w:hAnsi="宋体" w:cs="仿宋_GB2312" w:hint="eastAsia"/>
          <w:sz w:val="32"/>
          <w:szCs w:val="32"/>
        </w:rPr>
        <w:t>和控制安全防护能力</w:t>
      </w:r>
      <w:r>
        <w:rPr>
          <w:rFonts w:ascii="宋体" w:eastAsia="仿宋_GB2312" w:hAnsi="宋体" w:cs="仿宋_GB2312"/>
          <w:sz w:val="32"/>
          <w:szCs w:val="32"/>
        </w:rPr>
        <w:t>，</w:t>
      </w:r>
      <w:r>
        <w:rPr>
          <w:rFonts w:ascii="宋体" w:eastAsia="仿宋_GB2312" w:hAnsi="宋体" w:cs="仿宋_GB2312" w:hint="eastAsia"/>
          <w:sz w:val="32"/>
          <w:szCs w:val="32"/>
        </w:rPr>
        <w:t>实现对</w:t>
      </w:r>
      <w:r>
        <w:rPr>
          <w:rFonts w:ascii="宋体" w:eastAsia="仿宋_GB2312" w:hAnsi="宋体" w:cs="仿宋_GB2312" w:hint="eastAsia"/>
          <w:sz w:val="32"/>
          <w:szCs w:val="32"/>
        </w:rPr>
        <w:t>工业互联网</w:t>
      </w:r>
      <w:r>
        <w:rPr>
          <w:rFonts w:ascii="宋体" w:eastAsia="仿宋_GB2312" w:hAnsi="宋体" w:cs="仿宋_GB2312" w:hint="eastAsia"/>
          <w:sz w:val="32"/>
          <w:szCs w:val="32"/>
        </w:rPr>
        <w:t>的</w:t>
      </w:r>
      <w:r>
        <w:rPr>
          <w:rFonts w:ascii="宋体" w:eastAsia="仿宋_GB2312" w:hAnsi="宋体" w:cs="仿宋_GB2312" w:hint="eastAsia"/>
          <w:sz w:val="32"/>
          <w:szCs w:val="32"/>
        </w:rPr>
        <w:t>工业生产设备、主机设备、智能终端等设备安全和</w:t>
      </w:r>
      <w:r w:rsidRPr="001E00F5">
        <w:rPr>
          <w:rFonts w:ascii="仿宋_GB2312" w:eastAsia="仿宋_GB2312" w:hAnsi="仿宋_GB2312" w:cs="仿宋_GB2312" w:hint="eastAsia"/>
          <w:sz w:val="32"/>
          <w:szCs w:val="32"/>
        </w:rPr>
        <w:t>控制协议、控制装置、控制软件等工业控制安全的</w:t>
      </w:r>
      <w:r w:rsidRPr="001E00F5">
        <w:rPr>
          <w:rFonts w:ascii="仿宋_GB2312" w:eastAsia="仿宋_GB2312" w:hAnsi="仿宋_GB2312" w:cs="仿宋_GB2312" w:hint="eastAsia"/>
          <w:sz w:val="32"/>
          <w:szCs w:val="32"/>
        </w:rPr>
        <w:t>安全防护</w:t>
      </w:r>
      <w:r>
        <w:rPr>
          <w:rFonts w:ascii="仿宋_GB2312" w:eastAsia="仿宋_GB2312" w:hAnsi="仿宋_GB2312" w:cs="仿宋_GB2312" w:hint="eastAsia"/>
          <w:sz w:val="30"/>
          <w:szCs w:val="30"/>
        </w:rPr>
        <w:t>。</w:t>
      </w:r>
    </w:p>
    <w:p w:rsidR="00000000" w:rsidRDefault="00ED6285">
      <w:pPr>
        <w:ind w:firstLineChars="200" w:firstLine="640"/>
        <w:jc w:val="left"/>
        <w:rPr>
          <w:rFonts w:ascii="宋体" w:eastAsia="仿宋_GB2312" w:hAnsi="宋体" w:hint="eastAsia"/>
          <w:bCs/>
          <w:sz w:val="32"/>
        </w:rPr>
      </w:pPr>
      <w:r>
        <w:rPr>
          <w:rFonts w:ascii="仿宋_GB2312" w:eastAsia="仿宋_GB2312" w:hAnsi="仿宋_GB2312" w:cs="仿宋_GB2312" w:hint="eastAsia"/>
          <w:bCs/>
          <w:sz w:val="32"/>
        </w:rPr>
        <w:t>2</w:t>
      </w:r>
      <w:r>
        <w:rPr>
          <w:rFonts w:ascii="仿宋_GB2312" w:eastAsia="仿宋_GB2312" w:hAnsi="仿宋_GB2312" w:cs="仿宋_GB2312"/>
          <w:bCs/>
          <w:sz w:val="32"/>
        </w:rPr>
        <w:t>、</w:t>
      </w:r>
      <w:r>
        <w:rPr>
          <w:rFonts w:ascii="宋体" w:eastAsia="仿宋_GB2312" w:hAnsi="宋体" w:hint="eastAsia"/>
          <w:bCs/>
          <w:sz w:val="32"/>
        </w:rPr>
        <w:t>标识解析系统安全。具备工业互联网标识解析系统安全防护技术能力，重点在解析过程完整性保护、</w:t>
      </w:r>
      <w:r>
        <w:rPr>
          <w:rFonts w:ascii="宋体" w:eastAsia="仿宋_GB2312" w:hAnsi="宋体" w:hint="eastAsia"/>
          <w:bCs/>
          <w:sz w:val="32"/>
        </w:rPr>
        <w:t>解析节点可信认证、解析资源访问控制、</w:t>
      </w:r>
      <w:r>
        <w:rPr>
          <w:rFonts w:ascii="宋体" w:eastAsia="仿宋_GB2312" w:hAnsi="宋体" w:hint="eastAsia"/>
          <w:bCs/>
          <w:sz w:val="32"/>
        </w:rPr>
        <w:t>标识安全监测等方面，有效</w:t>
      </w:r>
      <w:r>
        <w:rPr>
          <w:rFonts w:ascii="宋体" w:eastAsia="仿宋_GB2312" w:hAnsi="宋体" w:hint="eastAsia"/>
          <w:bCs/>
          <w:sz w:val="32"/>
        </w:rPr>
        <w:lastRenderedPageBreak/>
        <w:t>防御恶意网络攻击与入侵，确保标识解析系统的安全运行。</w:t>
      </w:r>
    </w:p>
    <w:p w:rsidR="00000000" w:rsidRDefault="00ED6285">
      <w:pPr>
        <w:ind w:firstLineChars="200" w:firstLine="640"/>
        <w:jc w:val="left"/>
        <w:rPr>
          <w:rFonts w:ascii="仿宋_GB2312" w:eastAsia="仿宋_GB2312" w:hAnsi="仿宋_GB2312" w:cs="仿宋_GB2312" w:hint="eastAsia"/>
          <w:bCs/>
          <w:sz w:val="32"/>
        </w:rPr>
      </w:pPr>
      <w:r>
        <w:rPr>
          <w:rFonts w:ascii="仿宋_GB2312" w:eastAsia="仿宋_GB2312" w:hAnsi="仿宋_GB2312" w:cs="仿宋_GB2312" w:hint="eastAsia"/>
          <w:bCs/>
          <w:sz w:val="32"/>
        </w:rPr>
        <w:t>3</w:t>
      </w:r>
      <w:r>
        <w:rPr>
          <w:rFonts w:ascii="仿宋_GB2312" w:eastAsia="仿宋_GB2312" w:hAnsi="仿宋_GB2312" w:cs="仿宋_GB2312"/>
          <w:bCs/>
          <w:sz w:val="32"/>
        </w:rPr>
        <w:t>、</w:t>
      </w:r>
      <w:r>
        <w:rPr>
          <w:rFonts w:ascii="仿宋_GB2312" w:eastAsia="仿宋_GB2312" w:hAnsi="仿宋_GB2312" w:cs="仿宋_GB2312" w:hint="eastAsia"/>
          <w:bCs/>
          <w:sz w:val="32"/>
        </w:rPr>
        <w:t>工业互联网平台安全。面向边缘层、平台</w:t>
      </w:r>
      <w:r>
        <w:rPr>
          <w:rFonts w:ascii="仿宋_GB2312" w:eastAsia="仿宋_GB2312" w:hAnsi="仿宋_GB2312" w:cs="仿宋_GB2312" w:hint="eastAsia"/>
          <w:bCs/>
          <w:sz w:val="32"/>
        </w:rPr>
        <w:t>IaaS</w:t>
      </w:r>
      <w:r>
        <w:rPr>
          <w:rFonts w:ascii="仿宋_GB2312" w:eastAsia="仿宋_GB2312" w:hAnsi="仿宋_GB2312" w:cs="仿宋_GB2312" w:hint="eastAsia"/>
          <w:bCs/>
          <w:sz w:val="32"/>
        </w:rPr>
        <w:t>层、平台</w:t>
      </w:r>
      <w:r>
        <w:rPr>
          <w:rFonts w:ascii="仿宋_GB2312" w:eastAsia="仿宋_GB2312" w:hAnsi="仿宋_GB2312" w:cs="仿宋_GB2312" w:hint="eastAsia"/>
          <w:bCs/>
          <w:sz w:val="32"/>
        </w:rPr>
        <w:t>PaaS</w:t>
      </w:r>
      <w:r>
        <w:rPr>
          <w:rFonts w:ascii="仿宋_GB2312" w:eastAsia="仿宋_GB2312" w:hAnsi="仿宋_GB2312" w:cs="仿宋_GB2312" w:hint="eastAsia"/>
          <w:bCs/>
          <w:sz w:val="32"/>
        </w:rPr>
        <w:t>层和平台</w:t>
      </w:r>
      <w:r>
        <w:rPr>
          <w:rFonts w:ascii="仿宋_GB2312" w:eastAsia="仿宋_GB2312" w:hAnsi="仿宋_GB2312" w:cs="仿宋_GB2312" w:hint="eastAsia"/>
          <w:bCs/>
          <w:sz w:val="32"/>
        </w:rPr>
        <w:t>SaaS</w:t>
      </w:r>
      <w:r>
        <w:rPr>
          <w:rFonts w:ascii="仿宋_GB2312" w:eastAsia="仿宋_GB2312" w:hAnsi="仿宋_GB2312" w:cs="仿宋_GB2312" w:hint="eastAsia"/>
          <w:bCs/>
          <w:sz w:val="32"/>
        </w:rPr>
        <w:t>层（包含工业</w:t>
      </w:r>
      <w:r>
        <w:rPr>
          <w:rFonts w:ascii="仿宋_GB2312" w:eastAsia="仿宋_GB2312" w:hAnsi="仿宋_GB2312" w:cs="仿宋_GB2312" w:hint="eastAsia"/>
          <w:bCs/>
          <w:sz w:val="32"/>
        </w:rPr>
        <w:t>APP</w:t>
      </w:r>
      <w:r>
        <w:rPr>
          <w:rFonts w:ascii="仿宋_GB2312" w:eastAsia="仿宋_GB2312" w:hAnsi="仿宋_GB2312" w:cs="仿宋_GB2312" w:hint="eastAsia"/>
          <w:bCs/>
          <w:sz w:val="32"/>
        </w:rPr>
        <w:t>）等多层级，应用边界防护、访问控制、入侵防范、安全审计等技术，实现工业互联网平台各类物理或虚拟基础设施资源、数据分析服务、工业应用等安全防护能力。</w:t>
      </w:r>
    </w:p>
    <w:p w:rsidR="00000000" w:rsidRDefault="00ED6285">
      <w:pPr>
        <w:ind w:firstLineChars="200" w:firstLine="640"/>
        <w:jc w:val="left"/>
        <w:rPr>
          <w:rFonts w:ascii="宋体" w:eastAsia="仿宋_GB2312" w:hAnsi="宋体" w:hint="eastAsia"/>
          <w:bCs/>
          <w:sz w:val="32"/>
        </w:rPr>
      </w:pPr>
      <w:r>
        <w:rPr>
          <w:rFonts w:ascii="仿宋_GB2312" w:eastAsia="仿宋_GB2312" w:hAnsi="仿宋_GB2312" w:cs="仿宋_GB2312" w:hint="eastAsia"/>
          <w:bCs/>
          <w:sz w:val="32"/>
        </w:rPr>
        <w:t>4</w:t>
      </w:r>
      <w:r>
        <w:rPr>
          <w:rFonts w:ascii="仿宋_GB2312" w:eastAsia="仿宋_GB2312" w:hAnsi="仿宋_GB2312" w:cs="仿宋_GB2312"/>
          <w:bCs/>
          <w:sz w:val="32"/>
        </w:rPr>
        <w:t>、</w:t>
      </w:r>
      <w:r>
        <w:rPr>
          <w:rFonts w:ascii="宋体" w:eastAsia="仿宋_GB2312" w:hAnsi="宋体" w:hint="eastAsia"/>
          <w:bCs/>
          <w:sz w:val="32"/>
        </w:rPr>
        <w:t>态势感知和监测预警。具备资产管理、工控设备探</w:t>
      </w:r>
      <w:r>
        <w:rPr>
          <w:rFonts w:ascii="宋体" w:eastAsia="仿宋_GB2312" w:hAnsi="宋体" w:hint="eastAsia"/>
          <w:bCs/>
          <w:sz w:val="32"/>
        </w:rPr>
        <w:t>测、攻击监测、漏洞发现、威胁情报收集、工业互联网专用通信协议监测分析、标识解析安全等能力，在企业侧网络和工业互联网平台侧对安全威胁进行综合分析，实现工业互联网供应链安全及早预警、态势感知、攻击溯源和精确应对，提升企业网络安全态势感知和监测预警能力。</w:t>
      </w:r>
    </w:p>
    <w:p w:rsidR="00000000" w:rsidRDefault="00ED6285">
      <w:pPr>
        <w:pStyle w:val="Title1"/>
        <w:ind w:firstLineChars="200" w:firstLine="640"/>
        <w:jc w:val="left"/>
        <w:rPr>
          <w:rFonts w:ascii="宋体" w:eastAsia="仿宋_GB2312" w:hAnsi="宋体" w:hint="eastAsia"/>
          <w:bCs/>
          <w:sz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w:t>
      </w:r>
      <w:r>
        <w:rPr>
          <w:rFonts w:ascii="仿宋_GB2312" w:eastAsia="仿宋_GB2312" w:hAnsi="仿宋_GB2312" w:cs="仿宋_GB2312" w:hint="eastAsia"/>
          <w:kern w:val="0"/>
          <w:sz w:val="32"/>
          <w:szCs w:val="32"/>
        </w:rPr>
        <w:t>数据安全。具备数据收集、存储、处理、转移、删除等环节的安全保护能力，</w:t>
      </w:r>
      <w:r>
        <w:rPr>
          <w:rFonts w:ascii="仿宋_GB2312" w:eastAsia="仿宋_GB2312" w:hAnsi="新宋体" w:cs="仿宋" w:hint="eastAsia"/>
          <w:sz w:val="32"/>
          <w:szCs w:val="40"/>
        </w:rPr>
        <w:t>数据访问控制、统一认证管理、隐私保护等数据保护手段</w:t>
      </w:r>
      <w:r>
        <w:rPr>
          <w:rFonts w:ascii="仿宋_GB2312" w:eastAsia="仿宋_GB2312" w:hAnsi="新宋体" w:cs="仿宋" w:hint="eastAsia"/>
          <w:sz w:val="32"/>
          <w:szCs w:val="40"/>
        </w:rPr>
        <w:t>，</w:t>
      </w:r>
      <w:r>
        <w:rPr>
          <w:rFonts w:ascii="仿宋_GB2312" w:eastAsia="仿宋_GB2312" w:hAnsi="仿宋_GB2312" w:cs="仿宋_GB2312" w:hint="eastAsia"/>
          <w:kern w:val="0"/>
          <w:sz w:val="32"/>
          <w:szCs w:val="32"/>
        </w:rPr>
        <w:t>实现对生产数据、设备状态信息、控制命令及用户信息的防窃密、防篡改和数据备份等安全防护。</w:t>
      </w:r>
      <w:r>
        <w:rPr>
          <w:rFonts w:ascii="宋体" w:eastAsia="仿宋_GB2312" w:hAnsi="宋体" w:hint="eastAsia"/>
          <w:bCs/>
          <w:sz w:val="32"/>
        </w:rPr>
        <w:t>建立工业数据分级分类管理</w:t>
      </w:r>
      <w:r>
        <w:rPr>
          <w:rFonts w:ascii="宋体" w:eastAsia="仿宋_GB2312" w:hAnsi="宋体" w:hint="eastAsia"/>
          <w:bCs/>
          <w:sz w:val="32"/>
        </w:rPr>
        <w:t>模式，形成重要数据</w:t>
      </w:r>
      <w:r>
        <w:rPr>
          <w:rFonts w:ascii="宋体" w:eastAsia="仿宋_GB2312" w:hAnsi="宋体" w:hint="eastAsia"/>
          <w:bCs/>
          <w:sz w:val="32"/>
        </w:rPr>
        <w:t>安全评估和</w:t>
      </w:r>
      <w:r>
        <w:rPr>
          <w:rFonts w:ascii="宋体" w:eastAsia="仿宋_GB2312" w:hAnsi="宋体" w:hint="eastAsia"/>
          <w:bCs/>
          <w:sz w:val="32"/>
        </w:rPr>
        <w:t>监测机制</w:t>
      </w:r>
      <w:r>
        <w:rPr>
          <w:rFonts w:ascii="宋体" w:eastAsia="仿宋_GB2312" w:hAnsi="宋体" w:hint="eastAsia"/>
          <w:bCs/>
          <w:sz w:val="32"/>
        </w:rPr>
        <w:t>。</w:t>
      </w:r>
    </w:p>
    <w:p w:rsidR="00000000" w:rsidRDefault="00ED6285">
      <w:pPr>
        <w:ind w:firstLineChars="200" w:firstLine="640"/>
        <w:jc w:val="left"/>
        <w:rPr>
          <w:rFonts w:ascii="宋体" w:eastAsia="仿宋_GB2312" w:hAnsi="宋体" w:hint="eastAsia"/>
          <w:bCs/>
          <w:sz w:val="32"/>
        </w:rPr>
      </w:pPr>
      <w:r>
        <w:rPr>
          <w:rFonts w:ascii="仿宋_GB2312" w:eastAsia="仿宋_GB2312" w:hAnsi="仿宋_GB2312" w:cs="仿宋_GB2312" w:hint="eastAsia"/>
          <w:bCs/>
          <w:sz w:val="32"/>
        </w:rPr>
        <w:t>6</w:t>
      </w:r>
      <w:r>
        <w:rPr>
          <w:rFonts w:ascii="仿宋_GB2312" w:eastAsia="仿宋_GB2312" w:hAnsi="仿宋_GB2312" w:cs="仿宋_GB2312"/>
          <w:bCs/>
          <w:sz w:val="32"/>
        </w:rPr>
        <w:t>、</w:t>
      </w:r>
      <w:r>
        <w:rPr>
          <w:rFonts w:ascii="宋体" w:eastAsia="仿宋_GB2312" w:hAnsi="宋体" w:hint="eastAsia"/>
          <w:bCs/>
          <w:sz w:val="32"/>
        </w:rPr>
        <w:t>检测评估和测试验证。具备对典型业务进行全流程安全仿真，测试、验证各环节存在的网络安全风险分析验证能力。实现安全规划设计、安全诊断评估、安全咨询、安全解决方案等功能，提升工业互联网安全风险发现和防范能</w:t>
      </w:r>
      <w:r>
        <w:rPr>
          <w:rFonts w:ascii="宋体" w:eastAsia="仿宋_GB2312" w:hAnsi="宋体" w:hint="eastAsia"/>
          <w:bCs/>
          <w:sz w:val="32"/>
        </w:rPr>
        <w:lastRenderedPageBreak/>
        <w:t>力。</w:t>
      </w:r>
    </w:p>
    <w:p w:rsidR="00000000" w:rsidRDefault="00ED6285">
      <w:pPr>
        <w:widowControl/>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安全技术创新应用。</w:t>
      </w:r>
      <w:r>
        <w:rPr>
          <w:rFonts w:ascii="仿宋_GB2312" w:eastAsia="仿宋_GB2312" w:hAnsi="仿宋_GB2312" w:cs="仿宋_GB2312" w:hint="eastAsia"/>
          <w:sz w:val="32"/>
          <w:szCs w:val="32"/>
        </w:rPr>
        <w:t>探索利用区块链、人工智能、物联网、云计算、大数据等新技术在工业互联网安全防护的创新应用，</w:t>
      </w:r>
      <w:r>
        <w:rPr>
          <w:rFonts w:ascii="仿宋_GB2312" w:eastAsia="仿宋_GB2312" w:hAnsi="仿宋_GB2312" w:cs="仿宋_GB2312" w:hint="eastAsia"/>
          <w:sz w:val="32"/>
          <w:szCs w:val="32"/>
        </w:rPr>
        <w:t>有效推动解决设备、控制、网络、平台和数据等多层次安全问题。</w:t>
      </w:r>
    </w:p>
    <w:p w:rsidR="00ED6285" w:rsidRDefault="00ED6285">
      <w:pPr>
        <w:ind w:firstLineChars="200" w:firstLine="640"/>
      </w:pPr>
      <w:r>
        <w:rPr>
          <w:rFonts w:ascii="宋体" w:eastAsia="仿宋_GB2312" w:hAnsi="宋体" w:hint="eastAsia"/>
          <w:bCs/>
          <w:sz w:val="32"/>
        </w:rPr>
        <w:t>通过集成创新，面向装备制造业、化工、电子等重点领域，</w:t>
      </w:r>
      <w:r>
        <w:rPr>
          <w:rFonts w:ascii="仿宋_GB2312" w:eastAsia="仿宋_GB2312" w:hAnsi="仿宋_GB2312" w:cs="仿宋_GB2312" w:hint="eastAsia"/>
          <w:sz w:val="32"/>
          <w:szCs w:val="32"/>
        </w:rPr>
        <w:t>围绕设备、控制、网络、平台、数据等多层次关键要素安全防护需要</w:t>
      </w:r>
      <w:r>
        <w:rPr>
          <w:rFonts w:ascii="宋体" w:eastAsia="仿宋_GB2312" w:hAnsi="宋体" w:hint="eastAsia"/>
          <w:bCs/>
          <w:sz w:val="32"/>
        </w:rPr>
        <w:t>，全面提升</w:t>
      </w:r>
      <w:r>
        <w:rPr>
          <w:rFonts w:ascii="宋体" w:eastAsia="仿宋_GB2312" w:hAnsi="宋体" w:hint="eastAsia"/>
          <w:bCs/>
          <w:sz w:val="32"/>
        </w:rPr>
        <w:t>工业互联网安全防护水平。</w:t>
      </w:r>
    </w:p>
    <w:sectPr w:rsidR="00ED628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285" w:rsidRDefault="00ED6285" w:rsidP="001E00F5">
      <w:r>
        <w:separator/>
      </w:r>
    </w:p>
  </w:endnote>
  <w:endnote w:type="continuationSeparator" w:id="1">
    <w:p w:rsidR="00ED6285" w:rsidRDefault="00ED6285" w:rsidP="001E0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charset w:val="86"/>
    <w:family w:val="swiss"/>
    <w:pitch w:val="default"/>
    <w:sig w:usb0="800002BF" w:usb1="38CF7CFA" w:usb2="00000016" w:usb3="00000000" w:csb0="00040001" w:csb1="00000000"/>
  </w:font>
  <w:font w:name="Segoe UI">
    <w:panose1 w:val="020B0502040204020203"/>
    <w:charset w:val="00"/>
    <w:family w:val="swiss"/>
    <w:pitch w:val="variable"/>
    <w:sig w:usb0="E00022FF" w:usb1="C000205B" w:usb2="00000009" w:usb3="00000000" w:csb0="000001DF"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285" w:rsidRDefault="00ED6285" w:rsidP="001E00F5">
      <w:r>
        <w:separator/>
      </w:r>
    </w:p>
  </w:footnote>
  <w:footnote w:type="continuationSeparator" w:id="1">
    <w:p w:rsidR="00ED6285" w:rsidRDefault="00ED6285" w:rsidP="001E00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EA62B"/>
    <w:multiLevelType w:val="singleLevel"/>
    <w:tmpl w:val="5B4EA62B"/>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oNotTrackMoves/>
  <w:documentProtection w:edit="trackedChanges"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EFE3C2FC"/>
    <w:rsid w:val="001E00F5"/>
    <w:rsid w:val="00ED6285"/>
    <w:rsid w:val="00FA673A"/>
    <w:rsid w:val="06083D30"/>
    <w:rsid w:val="1EA700D7"/>
    <w:rsid w:val="2D6D13AC"/>
    <w:rsid w:val="3C921747"/>
    <w:rsid w:val="44737234"/>
    <w:rsid w:val="4FB319E0"/>
    <w:rsid w:val="587117C9"/>
    <w:rsid w:val="5E470B12"/>
    <w:rsid w:val="718844D0"/>
    <w:rsid w:val="7ACA18AE"/>
    <w:rsid w:val="BF175486"/>
    <w:rsid w:val="EFE3C2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Title1">
    <w:name w:val="Title1"/>
    <w:qFormat/>
    <w:pPr>
      <w:jc w:val="center"/>
    </w:pPr>
    <w:rPr>
      <w:rFonts w:ascii="Calibri" w:eastAsia="黑体" w:hAnsi="Calibri"/>
      <w:kern w:val="2"/>
      <w:sz w:val="44"/>
      <w:szCs w:val="22"/>
    </w:rPr>
  </w:style>
  <w:style w:type="paragraph" w:styleId="a4">
    <w:name w:val="Body Text"/>
    <w:basedOn w:val="a"/>
    <w:pPr>
      <w:spacing w:after="120"/>
    </w:pPr>
  </w:style>
  <w:style w:type="paragraph" w:styleId="a5">
    <w:name w:val="header"/>
    <w:basedOn w:val="a"/>
    <w:link w:val="Char"/>
    <w:rsid w:val="001E00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E00F5"/>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727</Words>
  <Characters>4150</Characters>
  <Application>Microsoft Office Word</Application>
  <DocSecurity>0</DocSecurity>
  <PresentationFormat/>
  <Lines>34</Lines>
  <Paragraphs>9</Paragraphs>
  <Slides>0</Slides>
  <Notes>0</Notes>
  <HiddenSlides>0</HiddenSlides>
  <MMClips>0</MMClips>
  <ScaleCrop>false</ScaleCrop>
  <Manager/>
  <Company/>
  <LinksUpToDate>false</LinksUpToDate>
  <CharactersWithSpaces>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臧磊</dc:creator>
  <cp:keywords/>
  <dc:description/>
  <cp:lastModifiedBy>您的用户名</cp:lastModifiedBy>
  <cp:revision>2</cp:revision>
  <dcterms:created xsi:type="dcterms:W3CDTF">2018-09-28T07:03:00Z</dcterms:created>
  <dcterms:modified xsi:type="dcterms:W3CDTF">2018-09-28T07:03:00Z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2052-10.1.0.5734</vt:lpwstr>
  </property>
</Properties>
</file>